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A0" w:rsidRPr="00FB0F53" w:rsidRDefault="00EC57A0" w:rsidP="00EC57A0">
      <w:pPr>
        <w:jc w:val="center"/>
      </w:pPr>
      <w:r w:rsidRPr="00FB0F53">
        <w:rPr>
          <w:lang w:eastAsia="lv-LV"/>
        </w:rPr>
        <w:drawing>
          <wp:inline distT="0" distB="0" distL="0" distR="0" wp14:anchorId="3F585193" wp14:editId="3A3E46E6">
            <wp:extent cx="542925" cy="638175"/>
            <wp:effectExtent l="0" t="0" r="9525" b="9525"/>
            <wp:docPr id="1"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EC57A0" w:rsidRPr="00FB0F53" w:rsidRDefault="00EC57A0" w:rsidP="00EC57A0">
      <w:pPr>
        <w:pBdr>
          <w:bottom w:val="double" w:sz="6" w:space="1" w:color="auto"/>
        </w:pBdr>
        <w:jc w:val="center"/>
        <w:rPr>
          <w:sz w:val="8"/>
        </w:rPr>
      </w:pPr>
    </w:p>
    <w:p w:rsidR="00EC57A0" w:rsidRPr="00FB0F53" w:rsidRDefault="00EC57A0" w:rsidP="00EC57A0">
      <w:pPr>
        <w:pBdr>
          <w:bottom w:val="double" w:sz="6" w:space="1" w:color="auto"/>
        </w:pBdr>
        <w:jc w:val="center"/>
        <w:rPr>
          <w:b/>
          <w:sz w:val="32"/>
          <w:szCs w:val="32"/>
        </w:rPr>
      </w:pPr>
      <w:r w:rsidRPr="00FB0F53">
        <w:rPr>
          <w:b/>
          <w:sz w:val="32"/>
          <w:szCs w:val="32"/>
        </w:rPr>
        <w:t>LATVIJAS  REPUBLIKA</w:t>
      </w:r>
    </w:p>
    <w:p w:rsidR="00EC57A0" w:rsidRPr="00FB0F53" w:rsidRDefault="00EC57A0" w:rsidP="00EC57A0">
      <w:pPr>
        <w:pBdr>
          <w:bottom w:val="double" w:sz="6" w:space="1" w:color="auto"/>
        </w:pBdr>
        <w:jc w:val="center"/>
        <w:rPr>
          <w:b/>
          <w:sz w:val="36"/>
          <w:szCs w:val="36"/>
        </w:rPr>
      </w:pPr>
      <w:r w:rsidRPr="00FB0F53">
        <w:rPr>
          <w:b/>
          <w:sz w:val="36"/>
          <w:szCs w:val="36"/>
        </w:rPr>
        <w:t>SKRĪVERU  NOVADA  DOME</w:t>
      </w:r>
    </w:p>
    <w:p w:rsidR="00EC57A0" w:rsidRPr="00FB0F53" w:rsidRDefault="00EC57A0" w:rsidP="00EC57A0">
      <w:pPr>
        <w:pBdr>
          <w:bottom w:val="double" w:sz="6" w:space="1" w:color="auto"/>
        </w:pBdr>
        <w:jc w:val="center"/>
        <w:rPr>
          <w:sz w:val="22"/>
          <w:szCs w:val="22"/>
        </w:rPr>
      </w:pPr>
      <w:r w:rsidRPr="00FB0F53">
        <w:rPr>
          <w:sz w:val="22"/>
          <w:szCs w:val="22"/>
        </w:rPr>
        <w:t>Reģistrācijas Nr.90000074704, Daugavas iela 59, Skrīveri, Skrīveru novads, LV-5125,</w:t>
      </w:r>
      <w:r w:rsidRPr="00FB0F53">
        <w:rPr>
          <w:sz w:val="22"/>
          <w:szCs w:val="22"/>
        </w:rPr>
        <w:br/>
        <w:t>tālrunis 65197675, fakss 65197747, e-pasts: dome@skriveri.lv</w:t>
      </w:r>
    </w:p>
    <w:p w:rsidR="00EC57A0" w:rsidRPr="00FB0F53" w:rsidRDefault="00EC57A0" w:rsidP="00EC57A0">
      <w:pPr>
        <w:tabs>
          <w:tab w:val="left" w:pos="567"/>
          <w:tab w:val="left" w:pos="3402"/>
        </w:tabs>
        <w:jc w:val="center"/>
        <w:rPr>
          <w:sz w:val="16"/>
          <w:szCs w:val="16"/>
        </w:rPr>
      </w:pPr>
    </w:p>
    <w:p w:rsidR="00EC57A0" w:rsidRPr="00FB0F53" w:rsidRDefault="00EC57A0" w:rsidP="00EC57A0">
      <w:pPr>
        <w:tabs>
          <w:tab w:val="left" w:pos="567"/>
          <w:tab w:val="left" w:pos="3402"/>
        </w:tabs>
        <w:jc w:val="center"/>
        <w:rPr>
          <w:sz w:val="4"/>
          <w:szCs w:val="4"/>
        </w:rPr>
      </w:pPr>
    </w:p>
    <w:p w:rsidR="00EC57A0" w:rsidRPr="00FB0F53" w:rsidRDefault="00EC57A0" w:rsidP="00EC57A0">
      <w:pPr>
        <w:pStyle w:val="Heading2"/>
        <w:rPr>
          <w:noProof w:val="0"/>
        </w:rPr>
      </w:pPr>
      <w:r w:rsidRPr="00FB0F53">
        <w:rPr>
          <w:noProof w:val="0"/>
        </w:rPr>
        <w:t>SAISTOŠIE  NOTEIKUMI</w:t>
      </w:r>
    </w:p>
    <w:p w:rsidR="00EC57A0" w:rsidRPr="00FB0F53" w:rsidRDefault="00EC57A0" w:rsidP="00EC57A0">
      <w:pPr>
        <w:jc w:val="center"/>
      </w:pPr>
      <w:r w:rsidRPr="00FB0F53">
        <w:t>Skrīveru  novadā</w:t>
      </w:r>
    </w:p>
    <w:p w:rsidR="00EC57A0" w:rsidRPr="00FB0F53" w:rsidRDefault="00EC57A0" w:rsidP="00EC57A0">
      <w:pPr>
        <w:tabs>
          <w:tab w:val="left" w:pos="3969"/>
        </w:tabs>
      </w:pPr>
    </w:p>
    <w:p w:rsidR="00EC57A0" w:rsidRPr="00FB0F53" w:rsidRDefault="00EC57A0" w:rsidP="00EC57A0">
      <w:pPr>
        <w:tabs>
          <w:tab w:val="left" w:pos="4500"/>
        </w:tabs>
        <w:rPr>
          <w:b/>
        </w:rPr>
      </w:pPr>
      <w:r w:rsidRPr="00FB0F53">
        <w:rPr>
          <w:b/>
        </w:rPr>
        <w:t xml:space="preserve">2018.gada </w:t>
      </w:r>
      <w:r w:rsidR="00E646F1" w:rsidRPr="00FB0F53">
        <w:rPr>
          <w:b/>
        </w:rPr>
        <w:t>29.martā</w:t>
      </w:r>
      <w:r w:rsidRPr="00FB0F53">
        <w:rPr>
          <w:b/>
        </w:rPr>
        <w:tab/>
      </w:r>
      <w:r w:rsidRPr="00FB0F53">
        <w:rPr>
          <w:b/>
        </w:rPr>
        <w:tab/>
      </w:r>
      <w:r w:rsidRPr="00FB0F53">
        <w:rPr>
          <w:b/>
        </w:rPr>
        <w:tab/>
      </w:r>
      <w:proofErr w:type="spellStart"/>
      <w:r w:rsidRPr="00FB0F53">
        <w:rPr>
          <w:b/>
        </w:rPr>
        <w:t>Nr</w:t>
      </w:r>
      <w:proofErr w:type="spellEnd"/>
      <w:r w:rsidRPr="00FB0F53">
        <w:rPr>
          <w:b/>
        </w:rPr>
        <w:t xml:space="preserve">. </w:t>
      </w:r>
      <w:r w:rsidR="00E646F1" w:rsidRPr="00FB0F53">
        <w:rPr>
          <w:b/>
          <w:sz w:val="28"/>
          <w:szCs w:val="28"/>
        </w:rPr>
        <w:t>6</w:t>
      </w:r>
    </w:p>
    <w:p w:rsidR="00EC57A0" w:rsidRPr="00FB0F53" w:rsidRDefault="00EC57A0" w:rsidP="00EC57A0">
      <w:pPr>
        <w:tabs>
          <w:tab w:val="left" w:pos="4680"/>
        </w:tabs>
      </w:pPr>
    </w:p>
    <w:p w:rsidR="00EC57A0" w:rsidRPr="00FB0F53" w:rsidRDefault="00EC57A0" w:rsidP="00EC57A0">
      <w:pPr>
        <w:tabs>
          <w:tab w:val="center" w:pos="4818"/>
        </w:tabs>
        <w:ind w:left="5760" w:right="-360"/>
      </w:pPr>
      <w:r w:rsidRPr="00FB0F53">
        <w:t>APSTIPRINĀTI</w:t>
      </w:r>
    </w:p>
    <w:p w:rsidR="00EC57A0" w:rsidRPr="00FB0F53" w:rsidRDefault="00EC57A0" w:rsidP="00EC57A0">
      <w:pPr>
        <w:tabs>
          <w:tab w:val="center" w:pos="4818"/>
        </w:tabs>
        <w:ind w:left="5760" w:right="-360"/>
      </w:pPr>
      <w:r w:rsidRPr="00FB0F53">
        <w:t>Skrīveru novada domes</w:t>
      </w:r>
    </w:p>
    <w:p w:rsidR="00EC57A0" w:rsidRPr="00FB0F53" w:rsidRDefault="00EC57A0" w:rsidP="00EC57A0">
      <w:pPr>
        <w:tabs>
          <w:tab w:val="center" w:pos="4818"/>
        </w:tabs>
        <w:ind w:left="5760" w:right="-360"/>
      </w:pPr>
      <w:r w:rsidRPr="00FB0F53">
        <w:t xml:space="preserve">2018.gada </w:t>
      </w:r>
      <w:r w:rsidR="00E646F1" w:rsidRPr="00FB0F53">
        <w:t>29.marta</w:t>
      </w:r>
      <w:r w:rsidRPr="00FB0F53">
        <w:t xml:space="preserve"> sēdē</w:t>
      </w:r>
    </w:p>
    <w:p w:rsidR="00EC57A0" w:rsidRPr="00FB0F53" w:rsidRDefault="00EC57A0" w:rsidP="00EC57A0">
      <w:pPr>
        <w:tabs>
          <w:tab w:val="center" w:pos="4818"/>
        </w:tabs>
        <w:ind w:left="5760" w:right="-360"/>
      </w:pPr>
      <w:r w:rsidRPr="00FB0F53">
        <w:t>lēmums Nr.</w:t>
      </w:r>
      <w:r w:rsidR="00E646F1" w:rsidRPr="00FB0F53">
        <w:t>4,</w:t>
      </w:r>
      <w:r w:rsidRPr="00FB0F53">
        <w:t xml:space="preserve"> prot.Nr.</w:t>
      </w:r>
      <w:r w:rsidR="00E646F1" w:rsidRPr="00FB0F53">
        <w:t>4</w:t>
      </w:r>
    </w:p>
    <w:p w:rsidR="00EC57A0" w:rsidRPr="00FB0F53" w:rsidRDefault="00EC57A0" w:rsidP="006D4612">
      <w:pPr>
        <w:jc w:val="center"/>
        <w:rPr>
          <w:b/>
        </w:rPr>
      </w:pPr>
    </w:p>
    <w:p w:rsidR="003A6EE8" w:rsidRPr="00FB0F53" w:rsidRDefault="00204A6C" w:rsidP="006D4612">
      <w:pPr>
        <w:jc w:val="center"/>
        <w:rPr>
          <w:b/>
          <w:sz w:val="28"/>
          <w:szCs w:val="28"/>
        </w:rPr>
      </w:pPr>
      <w:r w:rsidRPr="00FB0F53">
        <w:rPr>
          <w:b/>
          <w:sz w:val="28"/>
          <w:szCs w:val="28"/>
        </w:rPr>
        <w:t>Skrīveru</w:t>
      </w:r>
      <w:r w:rsidR="006D4612" w:rsidRPr="00FB0F53">
        <w:rPr>
          <w:b/>
          <w:sz w:val="28"/>
          <w:szCs w:val="28"/>
        </w:rPr>
        <w:t xml:space="preserve"> novada pašvaldības līdzfinansējuma piešķiršanas kārtība nekustamo īpašumu pieslēgšanai centralizētajiem ūdensapgādes un kanalizācijas tīkliem.</w:t>
      </w:r>
    </w:p>
    <w:p w:rsidR="00E30130" w:rsidRPr="00FB0F53" w:rsidRDefault="00E30130" w:rsidP="00D53F1B">
      <w:pPr>
        <w:ind w:left="5670" w:firstLine="284"/>
      </w:pPr>
    </w:p>
    <w:p w:rsidR="00682241" w:rsidRPr="00FB0F53" w:rsidRDefault="00682241" w:rsidP="00D53F1B">
      <w:pPr>
        <w:ind w:left="5670" w:firstLine="284"/>
      </w:pPr>
    </w:p>
    <w:p w:rsidR="006D4612" w:rsidRPr="00FB0F53" w:rsidRDefault="006D4612" w:rsidP="00E646F1">
      <w:pPr>
        <w:ind w:left="5103" w:firstLine="0"/>
        <w:jc w:val="left"/>
      </w:pPr>
      <w:r w:rsidRPr="00FB0F53">
        <w:t>Izdoti saskaņā ar Ūdenssaimniecības pakalpojumu likuma 6. panta sesto daļu</w:t>
      </w:r>
    </w:p>
    <w:p w:rsidR="00D53F1B" w:rsidRPr="00FB0F53" w:rsidRDefault="00D53F1B" w:rsidP="00D53F1B">
      <w:pPr>
        <w:ind w:left="5670" w:firstLine="284"/>
      </w:pPr>
    </w:p>
    <w:p w:rsidR="00E646F1" w:rsidRPr="00FB0F53" w:rsidRDefault="00E646F1" w:rsidP="00D53F1B">
      <w:pPr>
        <w:ind w:left="5670" w:firstLine="284"/>
      </w:pPr>
    </w:p>
    <w:p w:rsidR="006D4612" w:rsidRPr="00FB0F53" w:rsidRDefault="006D4612" w:rsidP="00D53F1B">
      <w:pPr>
        <w:pStyle w:val="ListParagraph"/>
        <w:numPr>
          <w:ilvl w:val="0"/>
          <w:numId w:val="1"/>
        </w:numPr>
        <w:jc w:val="center"/>
        <w:rPr>
          <w:b/>
        </w:rPr>
      </w:pPr>
      <w:r w:rsidRPr="00FB0F53">
        <w:rPr>
          <w:b/>
        </w:rPr>
        <w:t>Vispārīgie jautājumi</w:t>
      </w:r>
    </w:p>
    <w:p w:rsidR="006D4612" w:rsidRPr="00FB0F53" w:rsidRDefault="006D4612" w:rsidP="00682241">
      <w:pPr>
        <w:numPr>
          <w:ilvl w:val="0"/>
          <w:numId w:val="2"/>
        </w:numPr>
        <w:spacing w:before="120"/>
        <w:ind w:left="357" w:hanging="357"/>
        <w:rPr>
          <w:rFonts w:eastAsia="Times New Roman"/>
          <w:lang w:eastAsia="lv-LV"/>
        </w:rPr>
      </w:pPr>
      <w:r w:rsidRPr="00FB0F53">
        <w:rPr>
          <w:rFonts w:eastAsia="Times New Roman"/>
          <w:lang w:eastAsia="lv-LV"/>
        </w:rPr>
        <w:t>Saistošie noteikumi (turpmāk – Noteikumi) nosaka kārtību, kādā Skrīveru novada pašvaldība (turpmāk – Pašvaldība) piešķir līdzfinansējumu tās administratīvajā teritorijā esošu fiziskām personām piederošu nekustamo īpašumu pieslēgšanai centralizētajiem ūdensapgādes un/vai kanalizācijas tīkliem ar mērķi veicināt kanalizācijas un ūdensvada tīklu sakārtošanu un samazināt vides piesārņojumu.</w:t>
      </w:r>
    </w:p>
    <w:p w:rsidR="006D4612" w:rsidRPr="00FB0F53" w:rsidRDefault="006D4612" w:rsidP="00682241">
      <w:pPr>
        <w:numPr>
          <w:ilvl w:val="0"/>
          <w:numId w:val="2"/>
        </w:numPr>
        <w:spacing w:before="120"/>
        <w:rPr>
          <w:rFonts w:eastAsia="Times New Roman"/>
          <w:lang w:eastAsia="lv-LV"/>
        </w:rPr>
      </w:pPr>
      <w:r w:rsidRPr="00FB0F53">
        <w:rPr>
          <w:rFonts w:eastAsia="Times New Roman"/>
          <w:lang w:eastAsia="lv-LV"/>
        </w:rPr>
        <w:t xml:space="preserve">Noteikumos lietoti šādi termini: </w:t>
      </w:r>
    </w:p>
    <w:p w:rsidR="006D4612" w:rsidRPr="00FB0F53" w:rsidRDefault="006D4612" w:rsidP="00682241">
      <w:pPr>
        <w:pStyle w:val="ListParagraph"/>
        <w:numPr>
          <w:ilvl w:val="0"/>
          <w:numId w:val="3"/>
        </w:numPr>
        <w:ind w:left="284" w:hanging="284"/>
        <w:rPr>
          <w:rFonts w:eastAsia="Times New Roman"/>
          <w:lang w:eastAsia="lv-LV"/>
        </w:rPr>
      </w:pPr>
      <w:r w:rsidRPr="00FB0F53">
        <w:rPr>
          <w:rFonts w:eastAsia="Times New Roman"/>
          <w:lang w:eastAsia="lv-LV"/>
        </w:rPr>
        <w:t>Pretendents –</w:t>
      </w:r>
      <w:r w:rsidR="00D53F1B" w:rsidRPr="00FB0F53">
        <w:rPr>
          <w:rFonts w:eastAsia="Times New Roman"/>
          <w:lang w:eastAsia="lv-LV"/>
        </w:rPr>
        <w:t xml:space="preserve"> fiziska persona, nekustamā īpašuma īpašnieks vai nekustamā īpašuma zemes nomnieks</w:t>
      </w:r>
      <w:r w:rsidR="003D19DD" w:rsidRPr="00FB0F53">
        <w:rPr>
          <w:rFonts w:eastAsia="Times New Roman"/>
          <w:lang w:eastAsia="lv-LV"/>
        </w:rPr>
        <w:t>, īrnieks</w:t>
      </w:r>
      <w:r w:rsidR="00D53F1B" w:rsidRPr="00FB0F53">
        <w:rPr>
          <w:rFonts w:eastAsia="Times New Roman"/>
          <w:lang w:eastAsia="lv-LV"/>
        </w:rPr>
        <w:t>, vai nekustamā īpašuma tiesiskais valdītājs</w:t>
      </w:r>
      <w:r w:rsidRPr="00FB0F53">
        <w:rPr>
          <w:rFonts w:eastAsia="Times New Roman"/>
          <w:lang w:eastAsia="lv-LV"/>
        </w:rPr>
        <w:t>;</w:t>
      </w:r>
    </w:p>
    <w:p w:rsidR="006D4612" w:rsidRPr="00FB0F53" w:rsidRDefault="006D4612" w:rsidP="00682241">
      <w:pPr>
        <w:pStyle w:val="ListParagraph"/>
        <w:numPr>
          <w:ilvl w:val="0"/>
          <w:numId w:val="3"/>
        </w:numPr>
        <w:ind w:left="284" w:hanging="284"/>
        <w:rPr>
          <w:rFonts w:eastAsia="Times New Roman"/>
          <w:lang w:eastAsia="lv-LV"/>
        </w:rPr>
      </w:pPr>
      <w:r w:rsidRPr="00FB0F53">
        <w:rPr>
          <w:rFonts w:eastAsia="Times New Roman"/>
          <w:lang w:eastAsia="lv-LV"/>
        </w:rPr>
        <w:t>Pieslēgums – ūdensapgādes vai kanalizācijas tīkli (to izbūve) Pretendenta nekustamajā īpašumā esošo ūdensapgādes vai kanalizācijas sistēmu savienošanai (tieši vai pastarpināti) attiecīgi ar centralizētā kanalizācijas vai ūdensvada maģistrālo vadu pieslēguma vietām. Pieslēguma izbūve neietver iekšējās sadzīves kanalizācijas vai ūdensvada sistēmas izbūvi vai rekonstrukciju.</w:t>
      </w:r>
    </w:p>
    <w:p w:rsidR="006D4612" w:rsidRPr="00FB0F53" w:rsidRDefault="006D4612" w:rsidP="00682241">
      <w:pPr>
        <w:numPr>
          <w:ilvl w:val="0"/>
          <w:numId w:val="2"/>
        </w:numPr>
        <w:spacing w:before="120"/>
        <w:rPr>
          <w:rFonts w:eastAsia="Times New Roman"/>
          <w:lang w:eastAsia="lv-LV"/>
        </w:rPr>
      </w:pPr>
      <w:r w:rsidRPr="00FB0F53">
        <w:rPr>
          <w:rFonts w:eastAsia="Times New Roman"/>
          <w:lang w:eastAsia="lv-LV"/>
        </w:rPr>
        <w:t>Līdzfinansējumu par katru Pieslēgumu piešķir, pamatojoties uz šiem Noteikumiem, Pašvaldības attiecīgā gada budžetā šim mērķim paredzēto finanšu līdzekļu ietvaros. Līdzfinansējums tiek piešķirts pieteikumu saņemšanas secībā.</w:t>
      </w:r>
    </w:p>
    <w:p w:rsidR="00D53F1B" w:rsidRPr="00FB0F53" w:rsidRDefault="00D53F1B" w:rsidP="006D4612"/>
    <w:p w:rsidR="00682241" w:rsidRPr="00FB0F53" w:rsidRDefault="00682241" w:rsidP="006D4612"/>
    <w:p w:rsidR="006D4612" w:rsidRPr="00FB0F53" w:rsidRDefault="006D4612" w:rsidP="00D53F1B">
      <w:pPr>
        <w:pStyle w:val="ListParagraph"/>
        <w:numPr>
          <w:ilvl w:val="0"/>
          <w:numId w:val="1"/>
        </w:numPr>
        <w:jc w:val="center"/>
        <w:rPr>
          <w:b/>
        </w:rPr>
      </w:pPr>
      <w:r w:rsidRPr="00FB0F53">
        <w:rPr>
          <w:b/>
        </w:rPr>
        <w:t>Pieslēguma ierīkošanas līdzfinansējuma apjoms</w:t>
      </w:r>
    </w:p>
    <w:p w:rsidR="00C52863" w:rsidRPr="00FB0F53" w:rsidRDefault="006D4612" w:rsidP="00682241">
      <w:pPr>
        <w:numPr>
          <w:ilvl w:val="0"/>
          <w:numId w:val="2"/>
        </w:numPr>
        <w:spacing w:before="120"/>
        <w:rPr>
          <w:rFonts w:eastAsia="Times New Roman"/>
          <w:lang w:eastAsia="lv-LV"/>
        </w:rPr>
      </w:pPr>
      <w:r w:rsidRPr="00FB0F53">
        <w:rPr>
          <w:rFonts w:eastAsia="Times New Roman"/>
          <w:lang w:eastAsia="lv-LV"/>
        </w:rPr>
        <w:t>Līdzfi</w:t>
      </w:r>
      <w:r w:rsidR="00C52863" w:rsidRPr="00FB0F53">
        <w:rPr>
          <w:rFonts w:eastAsia="Times New Roman"/>
          <w:lang w:eastAsia="lv-LV"/>
        </w:rPr>
        <w:t xml:space="preserve">nansējums tiek piešķirts </w:t>
      </w:r>
      <w:r w:rsidR="003D19DD" w:rsidRPr="00FB0F53">
        <w:rPr>
          <w:rFonts w:eastAsia="Times New Roman"/>
          <w:lang w:eastAsia="lv-LV"/>
        </w:rPr>
        <w:t>25</w:t>
      </w:r>
      <w:r w:rsidRPr="00FB0F53">
        <w:rPr>
          <w:rFonts w:eastAsia="Times New Roman"/>
          <w:lang w:eastAsia="lv-LV"/>
        </w:rPr>
        <w:t xml:space="preserve"> </w:t>
      </w:r>
      <w:proofErr w:type="spellStart"/>
      <w:r w:rsidR="00E30130" w:rsidRPr="00FB0F53">
        <w:rPr>
          <w:rFonts w:eastAsia="Times New Roman"/>
          <w:lang w:eastAsia="lv-LV"/>
        </w:rPr>
        <w:t>euro</w:t>
      </w:r>
      <w:proofErr w:type="spellEnd"/>
      <w:r w:rsidR="00E30130" w:rsidRPr="00FB0F53">
        <w:rPr>
          <w:rFonts w:eastAsia="Times New Roman"/>
          <w:lang w:eastAsia="lv-LV"/>
        </w:rPr>
        <w:t xml:space="preserve"> (divdesmit pieci eiro) </w:t>
      </w:r>
      <w:r w:rsidRPr="00FB0F53">
        <w:rPr>
          <w:rFonts w:eastAsia="Times New Roman"/>
          <w:lang w:eastAsia="lv-LV"/>
        </w:rPr>
        <w:t xml:space="preserve">apmērā par vienu garuma metru katra Pieslēguma izbūvei gan ūdensapgādes, gan kanalizācijas tīklam, bet ne vairāk </w:t>
      </w:r>
      <w:r w:rsidRPr="00FB0F53">
        <w:rPr>
          <w:rFonts w:eastAsia="Times New Roman"/>
          <w:lang w:eastAsia="lv-LV"/>
        </w:rPr>
        <w:lastRenderedPageBreak/>
        <w:t>kā 800</w:t>
      </w:r>
      <w:r w:rsidR="00E30130" w:rsidRPr="00FB0F53">
        <w:rPr>
          <w:rFonts w:eastAsia="Times New Roman"/>
          <w:lang w:eastAsia="lv-LV"/>
        </w:rPr>
        <w:t xml:space="preserve"> </w:t>
      </w:r>
      <w:bookmarkStart w:id="0" w:name="_GoBack"/>
      <w:proofErr w:type="spellStart"/>
      <w:r w:rsidR="00E30130" w:rsidRPr="00FB0F53">
        <w:rPr>
          <w:rFonts w:eastAsia="Times New Roman"/>
          <w:i/>
          <w:lang w:eastAsia="lv-LV"/>
        </w:rPr>
        <w:t>euro</w:t>
      </w:r>
      <w:proofErr w:type="spellEnd"/>
      <w:r w:rsidR="00E30130" w:rsidRPr="00FB0F53">
        <w:rPr>
          <w:rFonts w:eastAsia="Times New Roman"/>
          <w:lang w:eastAsia="lv-LV"/>
        </w:rPr>
        <w:t xml:space="preserve"> </w:t>
      </w:r>
      <w:bookmarkEnd w:id="0"/>
      <w:r w:rsidR="00E30130" w:rsidRPr="00FB0F53">
        <w:rPr>
          <w:rFonts w:eastAsia="Times New Roman"/>
          <w:lang w:eastAsia="lv-LV"/>
        </w:rPr>
        <w:t>(astoņi simti</w:t>
      </w:r>
      <w:r w:rsidRPr="00FB0F53">
        <w:rPr>
          <w:rFonts w:eastAsia="Times New Roman"/>
          <w:lang w:eastAsia="lv-LV"/>
        </w:rPr>
        <w:t xml:space="preserve"> </w:t>
      </w:r>
      <w:r w:rsidR="00E30130" w:rsidRPr="00FB0F53">
        <w:rPr>
          <w:rFonts w:eastAsia="Times New Roman"/>
          <w:lang w:eastAsia="lv-LV"/>
        </w:rPr>
        <w:t xml:space="preserve">eiro) </w:t>
      </w:r>
      <w:r w:rsidRPr="00FB0F53">
        <w:rPr>
          <w:rFonts w:eastAsia="Times New Roman"/>
          <w:lang w:eastAsia="lv-LV"/>
        </w:rPr>
        <w:t xml:space="preserve">par vienu Pieslēgumu. </w:t>
      </w:r>
      <w:r w:rsidR="003D19DD" w:rsidRPr="00FB0F53">
        <w:rPr>
          <w:rFonts w:eastAsia="Times New Roman"/>
          <w:lang w:eastAsia="lv-LV"/>
        </w:rPr>
        <w:t>Prioritāri īpašumam tiek līdzfinansēts pieslēgums</w:t>
      </w:r>
      <w:r w:rsidR="007B5FC4" w:rsidRPr="00FB0F53">
        <w:rPr>
          <w:rFonts w:eastAsia="Times New Roman"/>
          <w:lang w:eastAsia="lv-LV"/>
        </w:rPr>
        <w:t xml:space="preserve"> kanalizācijas tīklam</w:t>
      </w:r>
      <w:r w:rsidR="003D19DD" w:rsidRPr="00FB0F53">
        <w:rPr>
          <w:rFonts w:eastAsia="Times New Roman"/>
          <w:lang w:eastAsia="lv-LV"/>
        </w:rPr>
        <w:t>.</w:t>
      </w:r>
    </w:p>
    <w:p w:rsidR="00E80572" w:rsidRPr="00FB0F53" w:rsidRDefault="00E80572" w:rsidP="006D4612"/>
    <w:p w:rsidR="00E646F1" w:rsidRPr="00FB0F53" w:rsidRDefault="00E646F1" w:rsidP="006D4612"/>
    <w:p w:rsidR="00C52863" w:rsidRPr="00FB0F53" w:rsidRDefault="006D4612" w:rsidP="00D53F1B">
      <w:pPr>
        <w:jc w:val="center"/>
        <w:rPr>
          <w:b/>
        </w:rPr>
      </w:pPr>
      <w:r w:rsidRPr="00FB0F53">
        <w:rPr>
          <w:b/>
        </w:rPr>
        <w:t>III.</w:t>
      </w:r>
      <w:r w:rsidRPr="00FB0F53">
        <w:t xml:space="preserve"> </w:t>
      </w:r>
      <w:r w:rsidRPr="00FB0F53">
        <w:rPr>
          <w:b/>
        </w:rPr>
        <w:t>Pieteikumu līdzfinansējuma saņemšanai iesniegšanas un izskatīšanas kārtība</w:t>
      </w:r>
    </w:p>
    <w:p w:rsidR="00C52863" w:rsidRPr="00FB0F53" w:rsidRDefault="00D53F1B" w:rsidP="00682241">
      <w:pPr>
        <w:numPr>
          <w:ilvl w:val="0"/>
          <w:numId w:val="2"/>
        </w:numPr>
        <w:spacing w:before="120"/>
        <w:rPr>
          <w:rFonts w:eastAsia="Times New Roman"/>
          <w:lang w:eastAsia="lv-LV"/>
        </w:rPr>
      </w:pPr>
      <w:r w:rsidRPr="00FB0F53">
        <w:rPr>
          <w:rFonts w:eastAsia="Times New Roman"/>
          <w:lang w:eastAsia="lv-LV"/>
        </w:rPr>
        <w:t xml:space="preserve">Līdzfinansējumu var piešķirt Pretendentam, kuram nav nekustamā īpašuma nodokļa parāds par attiecīgo nekustamo īpašumu vai jebkādas citas parādsaistības pret Pašvaldību, vai par attiecīgajām parādsaistībām </w:t>
      </w:r>
      <w:r w:rsidR="008062C3" w:rsidRPr="00FB0F53">
        <w:rPr>
          <w:rFonts w:eastAsia="Times New Roman"/>
          <w:lang w:eastAsia="lv-LV"/>
        </w:rPr>
        <w:t xml:space="preserve">ir </w:t>
      </w:r>
      <w:r w:rsidRPr="00FB0F53">
        <w:rPr>
          <w:rFonts w:eastAsia="Times New Roman"/>
          <w:lang w:eastAsia="lv-LV"/>
        </w:rPr>
        <w:t>noslēgta vienošanās par to atmaksu.</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Līdzfinansējuma saņemšanai Pretendents iesniedz Sabiedrībā ar ierobežotu atbildību „Skrīveru saimnieks”</w:t>
      </w:r>
      <w:r w:rsidR="00E30130" w:rsidRPr="00FB0F53">
        <w:rPr>
          <w:rFonts w:eastAsia="Times New Roman"/>
          <w:lang w:eastAsia="lv-LV"/>
        </w:rPr>
        <w:t xml:space="preserve"> (turpmāk - SIA „Skrīveru saimnieks”)</w:t>
      </w:r>
      <w:r w:rsidRPr="00FB0F53">
        <w:rPr>
          <w:rFonts w:eastAsia="Times New Roman"/>
          <w:lang w:eastAsia="lv-LV"/>
        </w:rPr>
        <w:t xml:space="preserve"> iesniegumu, kuram pievieno nekustamā īpašuma piederību apliecinoša dokumenta kopiju</w:t>
      </w:r>
      <w:r w:rsidR="00E30130" w:rsidRPr="00FB0F53">
        <w:rPr>
          <w:rFonts w:eastAsia="Times New Roman"/>
          <w:lang w:eastAsia="lv-LV"/>
        </w:rPr>
        <w:t xml:space="preserve"> un </w:t>
      </w:r>
      <w:r w:rsidR="00F72E06" w:rsidRPr="00FB0F53">
        <w:rPr>
          <w:rFonts w:eastAsia="Times New Roman"/>
          <w:lang w:eastAsia="lv-LV"/>
        </w:rPr>
        <w:t xml:space="preserve">īpašnieka </w:t>
      </w:r>
      <w:r w:rsidR="008062C3" w:rsidRPr="00FB0F53">
        <w:rPr>
          <w:rFonts w:eastAsia="Times New Roman"/>
          <w:lang w:eastAsia="lv-LV"/>
        </w:rPr>
        <w:t xml:space="preserve">vai tiesiskā valdītāja </w:t>
      </w:r>
      <w:r w:rsidR="00F72E06" w:rsidRPr="00FB0F53">
        <w:rPr>
          <w:rFonts w:eastAsia="Times New Roman"/>
          <w:lang w:eastAsia="lv-LV"/>
        </w:rPr>
        <w:t>piekrišanu</w:t>
      </w:r>
      <w:r w:rsidR="008062C3" w:rsidRPr="00FB0F53">
        <w:rPr>
          <w:rFonts w:eastAsia="Times New Roman"/>
          <w:lang w:eastAsia="lv-LV"/>
        </w:rPr>
        <w:t xml:space="preserve">, ja iesniegumu iesniedz </w:t>
      </w:r>
      <w:r w:rsidR="003D19DD" w:rsidRPr="00FB0F53">
        <w:rPr>
          <w:rFonts w:eastAsia="Times New Roman"/>
          <w:lang w:eastAsia="lv-LV"/>
        </w:rPr>
        <w:t>nomniek</w:t>
      </w:r>
      <w:r w:rsidR="008062C3" w:rsidRPr="00FB0F53">
        <w:rPr>
          <w:rFonts w:eastAsia="Times New Roman"/>
          <w:lang w:eastAsia="lv-LV"/>
        </w:rPr>
        <w:t>s</w:t>
      </w:r>
      <w:r w:rsidR="003D19DD" w:rsidRPr="00FB0F53">
        <w:rPr>
          <w:rFonts w:eastAsia="Times New Roman"/>
          <w:lang w:eastAsia="lv-LV"/>
        </w:rPr>
        <w:t xml:space="preserve"> vai īrniek</w:t>
      </w:r>
      <w:r w:rsidR="008062C3" w:rsidRPr="00FB0F53">
        <w:rPr>
          <w:rFonts w:eastAsia="Times New Roman"/>
          <w:lang w:eastAsia="lv-LV"/>
        </w:rPr>
        <w:t>s</w:t>
      </w:r>
      <w:r w:rsidRPr="00FB0F53">
        <w:rPr>
          <w:rFonts w:eastAsia="Times New Roman"/>
          <w:lang w:eastAsia="lv-LV"/>
        </w:rPr>
        <w:t>.</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SIA „Skrīveru saimnieks” divu nedēļu laikā apseko objektu un izstrādā Tehniskos noteikumus, kuros norāda Pieslēgumu izbūves nosacījumus un katra nepieciešamā Pieslēguma garumu (metru skaitu) ūdensapgādes vai kanalizācijas sistēmu pieslēgšanai centralizētajiem kanalizācijas vai ūdensvada tīkliem.</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Informāciju par Pretendentu ar visiem pamatojuma dokumentiem un savu atzinumu SIA „Skrīveru saimnieks” iesniedz Skrīveru novada domes (turpmāk – Dome)  Finanšu un tautsaimniecības komitejai.</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Lēmumu par līdzfinansējuma piešķiršanu vai atteikumu piešķirt līdzfinansējumu pieņem Dome, pamatojoties uz Finanšu un tautsaimniecības komitejas ieteikumu.</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Ja Domes lēmums par līdzfinansējuma piešķiršanu ir pozitīvs, 10 darba dienu laikā Pašvaldība sagatavo un piedāvā Pretendentam slēgt rakstisku Vienošanos par līdzfinansējuma saņemšanas kārtību.</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Līdzfinansējuma saņemšanai Pretendentam pieslēguma izbūve jāveic saskaņā ar būvniecību reglamentējošiem normatīvajiem aktiem, SIA „Skrīveru saimnieks” izsniegtajiem Tehniskajiem noteikumiem un jāpabeidz ne vēlāk kā 3 mēnešu laikā no Vienošanās noslēgšanas dienas, ja Domes lēmumā par līdzfinansējuma piešķiršanu nav noteikts garāks termiņš.</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 xml:space="preserve">Pēc pieslēguma izbūves Pretendents par to informē SIA „Skrīveru saimnieks”, kurš nekavējoties pārbauda pieslēguma izbūvi, noplombē </w:t>
      </w:r>
      <w:proofErr w:type="spellStart"/>
      <w:r w:rsidRPr="00FB0F53">
        <w:rPr>
          <w:rFonts w:eastAsia="Times New Roman"/>
          <w:lang w:eastAsia="lv-LV"/>
        </w:rPr>
        <w:t>komercuzskaites</w:t>
      </w:r>
      <w:proofErr w:type="spellEnd"/>
      <w:r w:rsidRPr="00FB0F53">
        <w:rPr>
          <w:rFonts w:eastAsia="Times New Roman"/>
          <w:lang w:eastAsia="lv-LV"/>
        </w:rPr>
        <w:t xml:space="preserve"> mēraparātu, noslēdz līgumu par kanalizācijas vai ūdensapgādes pakalpojuma sniegšanu un iesniedz Pašvaldībai atzinumu par Pieslēguma līdzfinansējuma saņemšanas nosacījumu izpildi.</w:t>
      </w:r>
    </w:p>
    <w:p w:rsidR="00684994" w:rsidRPr="00FB0F53" w:rsidRDefault="00684994" w:rsidP="00682241">
      <w:pPr>
        <w:numPr>
          <w:ilvl w:val="0"/>
          <w:numId w:val="2"/>
        </w:numPr>
        <w:spacing w:before="120"/>
        <w:rPr>
          <w:rFonts w:eastAsia="Times New Roman"/>
          <w:lang w:eastAsia="lv-LV"/>
        </w:rPr>
      </w:pPr>
      <w:r w:rsidRPr="00FB0F53">
        <w:rPr>
          <w:rFonts w:eastAsia="Times New Roman"/>
          <w:lang w:eastAsia="lv-LV"/>
        </w:rPr>
        <w:t>Pēc iepriekšējā punktā minētā atzinuma saņemšanas no SIA „Skrīveru saimnieks” Pašvaldība ieskaita līdzfinansējumu Pretendentam Vienošanās norādītajā bankas kontā.</w:t>
      </w:r>
    </w:p>
    <w:p w:rsidR="00844592" w:rsidRPr="00FB0F53" w:rsidRDefault="00844592" w:rsidP="00684994">
      <w:pPr>
        <w:ind w:firstLine="0"/>
      </w:pPr>
    </w:p>
    <w:p w:rsidR="00E646F1" w:rsidRPr="00FB0F53" w:rsidRDefault="00E646F1" w:rsidP="00684994">
      <w:pPr>
        <w:ind w:firstLine="0"/>
      </w:pPr>
    </w:p>
    <w:p w:rsidR="00844592" w:rsidRPr="00FB0F53" w:rsidRDefault="00844592" w:rsidP="00844592">
      <w:pPr>
        <w:jc w:val="center"/>
        <w:rPr>
          <w:b/>
        </w:rPr>
      </w:pPr>
      <w:r w:rsidRPr="00FB0F53">
        <w:rPr>
          <w:b/>
        </w:rPr>
        <w:t>IV. Noslēguma jautājumi</w:t>
      </w:r>
    </w:p>
    <w:p w:rsidR="00EC57A0" w:rsidRPr="00FB0F53" w:rsidRDefault="006D4612" w:rsidP="00682241">
      <w:pPr>
        <w:numPr>
          <w:ilvl w:val="0"/>
          <w:numId w:val="2"/>
        </w:numPr>
        <w:spacing w:before="120"/>
        <w:rPr>
          <w:rFonts w:eastAsia="Times New Roman"/>
          <w:lang w:eastAsia="lv-LV"/>
        </w:rPr>
      </w:pPr>
      <w:r w:rsidRPr="00FB0F53">
        <w:rPr>
          <w:rFonts w:eastAsia="Times New Roman"/>
          <w:lang w:eastAsia="lv-LV"/>
        </w:rPr>
        <w:t xml:space="preserve">Saistošie noteikumi attiecas tikai uz no jauna veidojamiem Pieslēgumiem. </w:t>
      </w:r>
    </w:p>
    <w:p w:rsidR="00EC57A0" w:rsidRPr="00FB0F53" w:rsidRDefault="00EC57A0" w:rsidP="00682241">
      <w:pPr>
        <w:numPr>
          <w:ilvl w:val="0"/>
          <w:numId w:val="2"/>
        </w:numPr>
        <w:spacing w:before="120"/>
        <w:rPr>
          <w:rFonts w:eastAsia="Times New Roman"/>
          <w:lang w:eastAsia="lv-LV"/>
        </w:rPr>
      </w:pPr>
      <w:r w:rsidRPr="00FB0F53">
        <w:rPr>
          <w:rFonts w:eastAsia="Times New Roman"/>
          <w:lang w:eastAsia="lv-LV"/>
        </w:rPr>
        <w:t>Saistošie noteikumi stājas spēkā likuma “Par pašvaldībām” 45.panta noteiktajā kārtībā.</w:t>
      </w:r>
    </w:p>
    <w:p w:rsidR="00EC57A0" w:rsidRPr="00FB0F53" w:rsidRDefault="00EC57A0" w:rsidP="006D4612"/>
    <w:p w:rsidR="00682241" w:rsidRPr="00FB0F53" w:rsidRDefault="00682241" w:rsidP="006D4612"/>
    <w:p w:rsidR="00D62DB0" w:rsidRPr="00FB0F53" w:rsidRDefault="00D62DB0" w:rsidP="006D4612"/>
    <w:p w:rsidR="00D62DB0" w:rsidRPr="00FB0F53" w:rsidRDefault="00D62DB0" w:rsidP="00D62DB0">
      <w:pPr>
        <w:ind w:firstLine="0"/>
      </w:pPr>
      <w:r w:rsidRPr="00FB0F53">
        <w:t>Priekšsēdētājs</w:t>
      </w:r>
      <w:r w:rsidRPr="00FB0F53">
        <w:tab/>
      </w:r>
      <w:r w:rsidRPr="00FB0F53">
        <w:tab/>
      </w:r>
      <w:r w:rsidRPr="00FB0F53">
        <w:tab/>
      </w:r>
      <w:r w:rsidRPr="00FB0F53">
        <w:tab/>
      </w:r>
      <w:r w:rsidRPr="00FB0F53">
        <w:tab/>
      </w:r>
      <w:r w:rsidRPr="00FB0F53">
        <w:tab/>
      </w:r>
      <w:r w:rsidRPr="00FB0F53">
        <w:tab/>
      </w:r>
      <w:r w:rsidRPr="00FB0F53">
        <w:tab/>
        <w:t>A.Zālītis</w:t>
      </w:r>
    </w:p>
    <w:p w:rsidR="00E30130" w:rsidRPr="00FB0F53" w:rsidRDefault="00E30130">
      <w:r w:rsidRPr="00FB0F53">
        <w:br w:type="page"/>
      </w:r>
    </w:p>
    <w:p w:rsidR="00EC57A0" w:rsidRPr="00FB0F53" w:rsidRDefault="00EC57A0" w:rsidP="006D4612"/>
    <w:p w:rsidR="00684994" w:rsidRPr="00FB0F53" w:rsidRDefault="002B0A8A" w:rsidP="00C52863">
      <w:pPr>
        <w:jc w:val="center"/>
        <w:rPr>
          <w:b/>
        </w:rPr>
      </w:pPr>
      <w:r w:rsidRPr="00FB0F53">
        <w:rPr>
          <w:b/>
        </w:rPr>
        <w:t xml:space="preserve">PASKAIDROJUMA RAKSTS </w:t>
      </w:r>
    </w:p>
    <w:p w:rsidR="00C52863" w:rsidRPr="00FB0F53" w:rsidRDefault="002B0A8A" w:rsidP="00C52863">
      <w:pPr>
        <w:jc w:val="center"/>
        <w:rPr>
          <w:b/>
        </w:rPr>
      </w:pPr>
      <w:r w:rsidRPr="00FB0F53">
        <w:rPr>
          <w:b/>
        </w:rPr>
        <w:t>Skrīveru novada domes saistošajiem noteikumiem  „Skrīveru novada pašvaldības līdzfinansējuma piešķiršanas kārtība nekustamo īpašumu pieslēgšanai centralizētajiem ūdensapgādes un kanalizācijas tīkliem”</w:t>
      </w:r>
    </w:p>
    <w:p w:rsidR="002B0A8A" w:rsidRPr="00FB0F53" w:rsidRDefault="002B0A8A" w:rsidP="00C52863">
      <w:pPr>
        <w:jc w:val="center"/>
        <w:rPr>
          <w:b/>
        </w:rPr>
      </w:pPr>
    </w:p>
    <w:tbl>
      <w:tblPr>
        <w:tblStyle w:val="TableGrid"/>
        <w:tblW w:w="0" w:type="auto"/>
        <w:tblLook w:val="04A0" w:firstRow="1" w:lastRow="0" w:firstColumn="1" w:lastColumn="0" w:noHBand="0" w:noVBand="1"/>
      </w:tblPr>
      <w:tblGrid>
        <w:gridCol w:w="2123"/>
        <w:gridCol w:w="6932"/>
      </w:tblGrid>
      <w:tr w:rsidR="00E80572" w:rsidRPr="00FB0F53" w:rsidTr="00204A6C">
        <w:tc>
          <w:tcPr>
            <w:tcW w:w="2123" w:type="dxa"/>
          </w:tcPr>
          <w:p w:rsidR="002B0A8A" w:rsidRPr="00FB0F53" w:rsidRDefault="002B0A8A" w:rsidP="002B0A8A">
            <w:pPr>
              <w:ind w:firstLine="0"/>
              <w:jc w:val="left"/>
              <w:rPr>
                <w:b/>
                <w:sz w:val="28"/>
                <w:szCs w:val="28"/>
              </w:rPr>
            </w:pPr>
            <w:r w:rsidRPr="00FB0F53">
              <w:rPr>
                <w:b/>
              </w:rPr>
              <w:t>1. Projekta nepieciešamības pamatojums</w:t>
            </w:r>
          </w:p>
        </w:tc>
        <w:tc>
          <w:tcPr>
            <w:tcW w:w="6932" w:type="dxa"/>
          </w:tcPr>
          <w:p w:rsidR="002B0A8A" w:rsidRPr="00FB0F53" w:rsidRDefault="002B0A8A" w:rsidP="00D62DB0">
            <w:pPr>
              <w:ind w:firstLine="0"/>
              <w:rPr>
                <w:b/>
                <w:sz w:val="28"/>
                <w:szCs w:val="28"/>
              </w:rPr>
            </w:pPr>
            <w:r w:rsidRPr="00FB0F53">
              <w:t xml:space="preserve">Eiropas Kohēzijas fonda ietvaros </w:t>
            </w:r>
            <w:r w:rsidR="00204A6C" w:rsidRPr="00FB0F53">
              <w:t>Skrīveru</w:t>
            </w:r>
            <w:r w:rsidRPr="00FB0F53">
              <w:t xml:space="preserve"> novadā izbūvēti jauni ūdensvada un kanalizācijas tīkli, līdz ar to nepieciešams veicināt iedzīvotāju pieslēgšanos centralizētajai ūdensapgādes un kanalizācijas sistēmai.</w:t>
            </w:r>
            <w:r w:rsidR="003D19DD" w:rsidRPr="00FB0F53">
              <w:t xml:space="preserve"> Ņemot vērā</w:t>
            </w:r>
            <w:r w:rsidR="008062C3" w:rsidRPr="00FB0F53">
              <w:t xml:space="preserve"> to</w:t>
            </w:r>
            <w:r w:rsidR="003338F0" w:rsidRPr="00FB0F53">
              <w:t>, ka katram kanalizācijas pieslēgumam ir ne tikai finansiāls ieguvums ūdenssaimniecības pakalpojumu sniedzējam, bet arī pozitīvs ieguldījums apkārtējās vides tīrības nodrošināšanā, svarīgi ir panākt, ka pirmkārt iedzīvotāji pieslēdzas centralizētās kanalizācijas tīklam.</w:t>
            </w:r>
            <w:r w:rsidR="003D19DD" w:rsidRPr="00FB0F53">
              <w:t xml:space="preserve"> </w:t>
            </w:r>
            <w:r w:rsidRPr="00FB0F53">
              <w:t xml:space="preserve">Saskaņā ar likuma „Par pašvaldībām” 15.panta pirmās daļas pirmo punktu, pašvaldībām ir noteikta autonomā funkcija organizēt iedzīvotājiem komunālos pakalpojumus (ūdensapgāde un kanalizācija </w:t>
            </w:r>
            <w:r w:rsidR="00D62DB0" w:rsidRPr="00FB0F53">
              <w:t>[</w:t>
            </w:r>
            <w:r w:rsidRPr="00FB0F53">
              <w:t>…</w:t>
            </w:r>
            <w:r w:rsidR="00D62DB0" w:rsidRPr="00FB0F53">
              <w:t>]</w:t>
            </w:r>
            <w:r w:rsidRPr="00FB0F53">
              <w:t>; notekūdeņu savākšana, novadīšana un attīrīšana) neatkarīgi no tā, kā īpašumā atrodas dzīvojamais fonds. Pamatojoties uz Ūdenssaimniecības pakalpojumu likuma 6. panta sesto daļu, vietējās pašvaldības dome var izdod saistošos noteikumus par līdzfinansējumu nekustamā īpašuma pieslēgšanai centralizētajai ūdensapgādes sistēmai vai centralizētajai kanalizācijas sistēmai, nosakot līdzfinansējuma apmēru un tā saņemšanas nosacījumus.</w:t>
            </w:r>
          </w:p>
        </w:tc>
      </w:tr>
      <w:tr w:rsidR="00E80572" w:rsidRPr="00FB0F53" w:rsidTr="00204A6C">
        <w:tc>
          <w:tcPr>
            <w:tcW w:w="2123" w:type="dxa"/>
          </w:tcPr>
          <w:p w:rsidR="002B0A8A" w:rsidRPr="00FB0F53" w:rsidRDefault="002B0A8A" w:rsidP="002B0A8A">
            <w:pPr>
              <w:ind w:firstLine="0"/>
              <w:jc w:val="left"/>
              <w:rPr>
                <w:b/>
                <w:sz w:val="28"/>
                <w:szCs w:val="28"/>
              </w:rPr>
            </w:pPr>
            <w:r w:rsidRPr="00FB0F53">
              <w:rPr>
                <w:b/>
              </w:rPr>
              <w:t>2. Īss projekta satura izklāsts</w:t>
            </w:r>
          </w:p>
        </w:tc>
        <w:tc>
          <w:tcPr>
            <w:tcW w:w="6932" w:type="dxa"/>
          </w:tcPr>
          <w:p w:rsidR="002B0A8A" w:rsidRPr="00FB0F53" w:rsidRDefault="002B0A8A" w:rsidP="00E646F1">
            <w:pPr>
              <w:ind w:firstLine="0"/>
              <w:rPr>
                <w:b/>
                <w:sz w:val="28"/>
                <w:szCs w:val="28"/>
              </w:rPr>
            </w:pPr>
            <w:r w:rsidRPr="00FB0F53">
              <w:t xml:space="preserve">Saistošie noteikumi nosaka kārtību, kādā Skrīveru novada pašvaldība piešķir līdzfinansējumu nekustamā īpašuma pieslēgšanai centralizētajiem ūdensapgādes un/vai kanalizācijas tīkliem ar mērķi veicināt kanalizācijas un ūdensvada tīklu sakārtošanu un samazināt vides piesārņojumu. Skrīveru novadā šobrīd iespējami </w:t>
            </w:r>
            <w:r w:rsidR="001B6277" w:rsidRPr="00FB0F53">
              <w:t>123 pieslēgumi ūdensvadam un 97 pieslēgumi kanalizācijas tīklam.</w:t>
            </w:r>
            <w:r w:rsidR="00204A6C" w:rsidRPr="00FB0F53">
              <w:t xml:space="preserve"> 2018</w:t>
            </w:r>
            <w:r w:rsidRPr="00FB0F53">
              <w:t>.gadā plānoti</w:t>
            </w:r>
            <w:r w:rsidR="00D62DB0" w:rsidRPr="00FB0F53">
              <w:t xml:space="preserve"> 12 </w:t>
            </w:r>
            <w:r w:rsidRPr="00FB0F53">
              <w:t>pieslēgumi.</w:t>
            </w:r>
          </w:p>
        </w:tc>
      </w:tr>
      <w:tr w:rsidR="00E80572" w:rsidRPr="00FB0F53" w:rsidTr="00204A6C">
        <w:tc>
          <w:tcPr>
            <w:tcW w:w="2123" w:type="dxa"/>
          </w:tcPr>
          <w:p w:rsidR="002B0A8A" w:rsidRPr="00FB0F53" w:rsidRDefault="001B6277" w:rsidP="002B0A8A">
            <w:pPr>
              <w:ind w:firstLine="0"/>
              <w:jc w:val="left"/>
              <w:rPr>
                <w:b/>
                <w:sz w:val="28"/>
                <w:szCs w:val="28"/>
              </w:rPr>
            </w:pPr>
            <w:r w:rsidRPr="00FB0F53">
              <w:rPr>
                <w:b/>
              </w:rPr>
              <w:t>3. Informācija par plānotā projekta ietekmi uz pašvaldības budžetu</w:t>
            </w:r>
          </w:p>
        </w:tc>
        <w:tc>
          <w:tcPr>
            <w:tcW w:w="6932" w:type="dxa"/>
          </w:tcPr>
          <w:p w:rsidR="002B0A8A" w:rsidRPr="00FB0F53" w:rsidRDefault="001B6277" w:rsidP="002804C1">
            <w:pPr>
              <w:ind w:firstLine="0"/>
              <w:rPr>
                <w:b/>
                <w:sz w:val="28"/>
                <w:szCs w:val="28"/>
              </w:rPr>
            </w:pPr>
            <w:r w:rsidRPr="00FB0F53">
              <w:t xml:space="preserve">Saistošo noteikumu pieņemšana palielinās plānotos pašvaldības budžeta izdevumus 2018.gadā </w:t>
            </w:r>
            <w:r w:rsidR="00D62DB0" w:rsidRPr="00FB0F53">
              <w:t xml:space="preserve">aptuveni par 10 000 </w:t>
            </w:r>
            <w:proofErr w:type="spellStart"/>
            <w:r w:rsidR="00D62DB0" w:rsidRPr="00FB0F53">
              <w:rPr>
                <w:i/>
              </w:rPr>
              <w:t>euro</w:t>
            </w:r>
            <w:proofErr w:type="spellEnd"/>
            <w:r w:rsidR="00D62DB0" w:rsidRPr="00FB0F53">
              <w:t>.</w:t>
            </w:r>
          </w:p>
        </w:tc>
      </w:tr>
      <w:tr w:rsidR="00E80572" w:rsidRPr="00FB0F53" w:rsidTr="00204A6C">
        <w:tc>
          <w:tcPr>
            <w:tcW w:w="2123" w:type="dxa"/>
          </w:tcPr>
          <w:p w:rsidR="002B0A8A" w:rsidRPr="00FB0F53" w:rsidRDefault="001B6277" w:rsidP="002B0A8A">
            <w:pPr>
              <w:ind w:firstLine="0"/>
              <w:jc w:val="left"/>
              <w:rPr>
                <w:b/>
                <w:sz w:val="28"/>
                <w:szCs w:val="28"/>
              </w:rPr>
            </w:pPr>
            <w:r w:rsidRPr="00FB0F53">
              <w:rPr>
                <w:b/>
              </w:rPr>
              <w:t>4. Informācija par plānotā projekta ietekmi uz uzņēmējdarbības vidi pašvaldības teritorijā</w:t>
            </w:r>
          </w:p>
        </w:tc>
        <w:tc>
          <w:tcPr>
            <w:tcW w:w="6932" w:type="dxa"/>
          </w:tcPr>
          <w:p w:rsidR="002B0A8A" w:rsidRPr="00FB0F53" w:rsidRDefault="001B6277" w:rsidP="002804C1">
            <w:pPr>
              <w:ind w:firstLine="0"/>
              <w:rPr>
                <w:b/>
                <w:sz w:val="28"/>
                <w:szCs w:val="28"/>
              </w:rPr>
            </w:pPr>
            <w:r w:rsidRPr="00FB0F53">
              <w:t>Ar šiem noteikumiem tiks atvieglota un uzlabota centralizētā ūdensvada un kanalizācijas pakalpojuma pieejamība pašvaldības iedzīvotājiem.</w:t>
            </w:r>
          </w:p>
        </w:tc>
      </w:tr>
      <w:tr w:rsidR="002B0A8A" w:rsidRPr="00FB0F53" w:rsidTr="00204A6C">
        <w:tc>
          <w:tcPr>
            <w:tcW w:w="2123" w:type="dxa"/>
          </w:tcPr>
          <w:p w:rsidR="002B0A8A" w:rsidRPr="00FB0F53" w:rsidRDefault="001B6277" w:rsidP="002B0A8A">
            <w:pPr>
              <w:ind w:firstLine="0"/>
              <w:jc w:val="left"/>
              <w:rPr>
                <w:b/>
                <w:sz w:val="28"/>
                <w:szCs w:val="28"/>
              </w:rPr>
            </w:pPr>
            <w:r w:rsidRPr="00FB0F53">
              <w:rPr>
                <w:b/>
              </w:rPr>
              <w:t>5. Informācija par administratīvajām procedūrām</w:t>
            </w:r>
          </w:p>
        </w:tc>
        <w:tc>
          <w:tcPr>
            <w:tcW w:w="6932" w:type="dxa"/>
          </w:tcPr>
          <w:p w:rsidR="002B0A8A" w:rsidRPr="00FB0F53" w:rsidRDefault="001B6277" w:rsidP="002804C1">
            <w:pPr>
              <w:ind w:firstLine="0"/>
              <w:rPr>
                <w:b/>
                <w:sz w:val="28"/>
                <w:szCs w:val="28"/>
              </w:rPr>
            </w:pPr>
            <w:r w:rsidRPr="00FB0F53">
              <w:t>Iesniegums līdzfinansējuma piešķiršanai jāiesniedz pakalpojuma sniedzējam SIA „Skrīveru saimnieks”</w:t>
            </w:r>
            <w:r w:rsidR="002804C1" w:rsidRPr="00FB0F53">
              <w:t>, kas</w:t>
            </w:r>
            <w:r w:rsidRPr="00FB0F53">
              <w:t xml:space="preserve"> izstrādās tehniskos noteikumus pieslēguma izbūvei. Atzinumu</w:t>
            </w:r>
            <w:r w:rsidR="002804C1" w:rsidRPr="00FB0F53">
              <w:t xml:space="preserve"> par līdzfinansējumu</w:t>
            </w:r>
            <w:r w:rsidRPr="00FB0F53">
              <w:t xml:space="preserve"> sniedz Skrīveru novada domes Finanšu un tautsaimniecības komiteja. Skrīveru novada dome pieņem lēmumu par līdzfinansējuma piešķiršanu. 10 darba dienu laikā pašvaldība sagatavo un piedāvā pretendentam slēgt rakstisku vienošanos par līdzfinansējuma saņemšanas kārtību.</w:t>
            </w:r>
          </w:p>
        </w:tc>
      </w:tr>
    </w:tbl>
    <w:p w:rsidR="00D62DB0" w:rsidRPr="00FB0F53" w:rsidRDefault="00D62DB0" w:rsidP="00D62DB0">
      <w:pPr>
        <w:ind w:firstLine="0"/>
      </w:pPr>
    </w:p>
    <w:p w:rsidR="00D62DB0" w:rsidRPr="00FB0F53" w:rsidRDefault="00D62DB0" w:rsidP="00D62DB0">
      <w:pPr>
        <w:ind w:firstLine="0"/>
      </w:pPr>
    </w:p>
    <w:p w:rsidR="00D62DB0" w:rsidRPr="00FB0F53" w:rsidRDefault="00D62DB0" w:rsidP="00D62DB0">
      <w:pPr>
        <w:ind w:firstLine="0"/>
      </w:pPr>
      <w:r w:rsidRPr="00FB0F53">
        <w:t>Priekšsēdētājs</w:t>
      </w:r>
      <w:r w:rsidRPr="00FB0F53">
        <w:tab/>
      </w:r>
      <w:r w:rsidRPr="00FB0F53">
        <w:tab/>
      </w:r>
      <w:r w:rsidRPr="00FB0F53">
        <w:tab/>
      </w:r>
      <w:r w:rsidRPr="00FB0F53">
        <w:tab/>
      </w:r>
      <w:r w:rsidRPr="00FB0F53">
        <w:tab/>
      </w:r>
      <w:r w:rsidRPr="00FB0F53">
        <w:tab/>
      </w:r>
      <w:r w:rsidRPr="00FB0F53">
        <w:tab/>
      </w:r>
      <w:r w:rsidRPr="00FB0F53">
        <w:tab/>
        <w:t>A.Zālītis</w:t>
      </w:r>
    </w:p>
    <w:sectPr w:rsidR="00D62DB0" w:rsidRPr="00FB0F53" w:rsidSect="002804C1">
      <w:footerReference w:type="default" r:id="rId10"/>
      <w:type w:val="continuous"/>
      <w:pgSz w:w="11900" w:h="16840"/>
      <w:pgMar w:top="936" w:right="1134"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67" w:rsidRDefault="00D04867" w:rsidP="00204A6C">
      <w:r>
        <w:separator/>
      </w:r>
    </w:p>
  </w:endnote>
  <w:endnote w:type="continuationSeparator" w:id="0">
    <w:p w:rsidR="00D04867" w:rsidRDefault="00D04867" w:rsidP="0020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5641"/>
      <w:docPartObj>
        <w:docPartGallery w:val="Page Numbers (Bottom of Page)"/>
        <w:docPartUnique/>
      </w:docPartObj>
    </w:sdtPr>
    <w:sdtEndPr>
      <w:rPr>
        <w:noProof/>
      </w:rPr>
    </w:sdtEndPr>
    <w:sdtContent>
      <w:p w:rsidR="00D62DB0" w:rsidRDefault="00D62DB0">
        <w:pPr>
          <w:pStyle w:val="Footer"/>
          <w:jc w:val="center"/>
        </w:pPr>
        <w:r>
          <w:fldChar w:fldCharType="begin"/>
        </w:r>
        <w:r>
          <w:instrText xml:space="preserve"> PAGE   \* MERGEFORMAT </w:instrText>
        </w:r>
        <w:r>
          <w:fldChar w:fldCharType="separate"/>
        </w:r>
        <w:r w:rsidR="00FB0F53">
          <w:rPr>
            <w:noProof/>
          </w:rPr>
          <w:t>2</w:t>
        </w:r>
        <w:r>
          <w:rPr>
            <w:noProof/>
          </w:rPr>
          <w:fldChar w:fldCharType="end"/>
        </w:r>
      </w:p>
    </w:sdtContent>
  </w:sdt>
  <w:p w:rsidR="00204A6C" w:rsidRDefault="00204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67" w:rsidRDefault="00D04867" w:rsidP="00204A6C">
      <w:r>
        <w:separator/>
      </w:r>
    </w:p>
  </w:footnote>
  <w:footnote w:type="continuationSeparator" w:id="0">
    <w:p w:rsidR="00D04867" w:rsidRDefault="00D04867" w:rsidP="00204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7AF9"/>
    <w:multiLevelType w:val="hybridMultilevel"/>
    <w:tmpl w:val="6C9C25FC"/>
    <w:lvl w:ilvl="0" w:tplc="7CBE16AE">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207B57FF"/>
    <w:multiLevelType w:val="singleLevel"/>
    <w:tmpl w:val="0809000F"/>
    <w:lvl w:ilvl="0">
      <w:start w:val="1"/>
      <w:numFmt w:val="decimal"/>
      <w:lvlText w:val="%1."/>
      <w:lvlJc w:val="left"/>
      <w:pPr>
        <w:tabs>
          <w:tab w:val="num" w:pos="360"/>
        </w:tabs>
        <w:ind w:left="360" w:hanging="360"/>
      </w:pPr>
    </w:lvl>
  </w:abstractNum>
  <w:abstractNum w:abstractNumId="2">
    <w:nsid w:val="31A12764"/>
    <w:multiLevelType w:val="hybridMultilevel"/>
    <w:tmpl w:val="B65C70D6"/>
    <w:lvl w:ilvl="0" w:tplc="88662F3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12"/>
    <w:rsid w:val="0001128E"/>
    <w:rsid w:val="00053252"/>
    <w:rsid w:val="0011406A"/>
    <w:rsid w:val="00123102"/>
    <w:rsid w:val="001914ED"/>
    <w:rsid w:val="001B6277"/>
    <w:rsid w:val="00204A6C"/>
    <w:rsid w:val="002804C1"/>
    <w:rsid w:val="002B0A8A"/>
    <w:rsid w:val="002C6697"/>
    <w:rsid w:val="003338F0"/>
    <w:rsid w:val="00345F87"/>
    <w:rsid w:val="003A6EE8"/>
    <w:rsid w:val="003D19DD"/>
    <w:rsid w:val="003F3213"/>
    <w:rsid w:val="00460BF8"/>
    <w:rsid w:val="00521EB3"/>
    <w:rsid w:val="005A16C0"/>
    <w:rsid w:val="00682241"/>
    <w:rsid w:val="00684994"/>
    <w:rsid w:val="006D4612"/>
    <w:rsid w:val="00700338"/>
    <w:rsid w:val="007B5FC4"/>
    <w:rsid w:val="008062C3"/>
    <w:rsid w:val="00844592"/>
    <w:rsid w:val="00897B22"/>
    <w:rsid w:val="00936704"/>
    <w:rsid w:val="00992F63"/>
    <w:rsid w:val="009B601D"/>
    <w:rsid w:val="009D1D8E"/>
    <w:rsid w:val="00A11D83"/>
    <w:rsid w:val="00A970C0"/>
    <w:rsid w:val="00AC7C3F"/>
    <w:rsid w:val="00C52863"/>
    <w:rsid w:val="00C70F7F"/>
    <w:rsid w:val="00CB58A0"/>
    <w:rsid w:val="00D04867"/>
    <w:rsid w:val="00D53F1B"/>
    <w:rsid w:val="00D62DB0"/>
    <w:rsid w:val="00D91D60"/>
    <w:rsid w:val="00E30130"/>
    <w:rsid w:val="00E646F1"/>
    <w:rsid w:val="00E80572"/>
    <w:rsid w:val="00EC57A0"/>
    <w:rsid w:val="00F32967"/>
    <w:rsid w:val="00F72E06"/>
    <w:rsid w:val="00F96814"/>
    <w:rsid w:val="00F96B57"/>
    <w:rsid w:val="00FA525A"/>
    <w:rsid w:val="00FB0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57A0"/>
    <w:pPr>
      <w:keepNext/>
      <w:ind w:firstLine="0"/>
      <w:jc w:val="center"/>
      <w:outlineLvl w:val="1"/>
    </w:pPr>
    <w:rPr>
      <w:rFonts w:eastAsia="Times New Roman"/>
      <w:b/>
      <w:noProof/>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A6C"/>
    <w:pPr>
      <w:tabs>
        <w:tab w:val="center" w:pos="4153"/>
        <w:tab w:val="right" w:pos="8306"/>
      </w:tabs>
    </w:pPr>
  </w:style>
  <w:style w:type="character" w:customStyle="1" w:styleId="HeaderChar">
    <w:name w:val="Header Char"/>
    <w:basedOn w:val="DefaultParagraphFont"/>
    <w:link w:val="Header"/>
    <w:uiPriority w:val="99"/>
    <w:rsid w:val="00204A6C"/>
  </w:style>
  <w:style w:type="paragraph" w:styleId="Footer">
    <w:name w:val="footer"/>
    <w:basedOn w:val="Normal"/>
    <w:link w:val="FooterChar"/>
    <w:uiPriority w:val="99"/>
    <w:unhideWhenUsed/>
    <w:rsid w:val="00204A6C"/>
    <w:pPr>
      <w:tabs>
        <w:tab w:val="center" w:pos="4153"/>
        <w:tab w:val="right" w:pos="8306"/>
      </w:tabs>
    </w:pPr>
  </w:style>
  <w:style w:type="character" w:customStyle="1" w:styleId="FooterChar">
    <w:name w:val="Footer Char"/>
    <w:basedOn w:val="DefaultParagraphFont"/>
    <w:link w:val="Footer"/>
    <w:uiPriority w:val="99"/>
    <w:rsid w:val="00204A6C"/>
  </w:style>
  <w:style w:type="character" w:customStyle="1" w:styleId="Heading2Char">
    <w:name w:val="Heading 2 Char"/>
    <w:basedOn w:val="DefaultParagraphFont"/>
    <w:link w:val="Heading2"/>
    <w:rsid w:val="00EC57A0"/>
    <w:rPr>
      <w:rFonts w:eastAsia="Times New Roman"/>
      <w:b/>
      <w:noProof/>
      <w:sz w:val="28"/>
      <w:lang w:eastAsia="lv-LV"/>
    </w:rPr>
  </w:style>
  <w:style w:type="paragraph" w:customStyle="1" w:styleId="CharChar">
    <w:name w:val="Char Char"/>
    <w:basedOn w:val="Normal"/>
    <w:rsid w:val="00EC57A0"/>
    <w:pPr>
      <w:spacing w:after="160" w:line="240" w:lineRule="exact"/>
      <w:ind w:firstLine="0"/>
      <w:jc w:val="left"/>
    </w:pPr>
    <w:rPr>
      <w:rFonts w:ascii="Tahoma" w:eastAsia="Times New Roman" w:hAnsi="Tahoma"/>
      <w:sz w:val="20"/>
      <w:szCs w:val="20"/>
      <w:lang w:val="en-US"/>
    </w:rPr>
  </w:style>
  <w:style w:type="paragraph" w:styleId="BalloonText">
    <w:name w:val="Balloon Text"/>
    <w:basedOn w:val="Normal"/>
    <w:link w:val="BalloonTextChar"/>
    <w:uiPriority w:val="99"/>
    <w:semiHidden/>
    <w:unhideWhenUsed/>
    <w:rsid w:val="00EC57A0"/>
    <w:rPr>
      <w:rFonts w:ascii="Tahoma" w:hAnsi="Tahoma" w:cs="Tahoma"/>
      <w:sz w:val="16"/>
      <w:szCs w:val="16"/>
    </w:rPr>
  </w:style>
  <w:style w:type="character" w:customStyle="1" w:styleId="BalloonTextChar">
    <w:name w:val="Balloon Text Char"/>
    <w:basedOn w:val="DefaultParagraphFont"/>
    <w:link w:val="BalloonText"/>
    <w:uiPriority w:val="99"/>
    <w:semiHidden/>
    <w:rsid w:val="00EC57A0"/>
    <w:rPr>
      <w:rFonts w:ascii="Tahoma" w:hAnsi="Tahoma" w:cs="Tahoma"/>
      <w:sz w:val="16"/>
      <w:szCs w:val="16"/>
    </w:rPr>
  </w:style>
  <w:style w:type="paragraph" w:styleId="ListParagraph">
    <w:name w:val="List Paragraph"/>
    <w:basedOn w:val="Normal"/>
    <w:uiPriority w:val="34"/>
    <w:qFormat/>
    <w:rsid w:val="00D53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C57A0"/>
    <w:pPr>
      <w:keepNext/>
      <w:ind w:firstLine="0"/>
      <w:jc w:val="center"/>
      <w:outlineLvl w:val="1"/>
    </w:pPr>
    <w:rPr>
      <w:rFonts w:eastAsia="Times New Roman"/>
      <w:b/>
      <w:noProof/>
      <w:sz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A6C"/>
    <w:pPr>
      <w:tabs>
        <w:tab w:val="center" w:pos="4153"/>
        <w:tab w:val="right" w:pos="8306"/>
      </w:tabs>
    </w:pPr>
  </w:style>
  <w:style w:type="character" w:customStyle="1" w:styleId="HeaderChar">
    <w:name w:val="Header Char"/>
    <w:basedOn w:val="DefaultParagraphFont"/>
    <w:link w:val="Header"/>
    <w:uiPriority w:val="99"/>
    <w:rsid w:val="00204A6C"/>
  </w:style>
  <w:style w:type="paragraph" w:styleId="Footer">
    <w:name w:val="footer"/>
    <w:basedOn w:val="Normal"/>
    <w:link w:val="FooterChar"/>
    <w:uiPriority w:val="99"/>
    <w:unhideWhenUsed/>
    <w:rsid w:val="00204A6C"/>
    <w:pPr>
      <w:tabs>
        <w:tab w:val="center" w:pos="4153"/>
        <w:tab w:val="right" w:pos="8306"/>
      </w:tabs>
    </w:pPr>
  </w:style>
  <w:style w:type="character" w:customStyle="1" w:styleId="FooterChar">
    <w:name w:val="Footer Char"/>
    <w:basedOn w:val="DefaultParagraphFont"/>
    <w:link w:val="Footer"/>
    <w:uiPriority w:val="99"/>
    <w:rsid w:val="00204A6C"/>
  </w:style>
  <w:style w:type="character" w:customStyle="1" w:styleId="Heading2Char">
    <w:name w:val="Heading 2 Char"/>
    <w:basedOn w:val="DefaultParagraphFont"/>
    <w:link w:val="Heading2"/>
    <w:rsid w:val="00EC57A0"/>
    <w:rPr>
      <w:rFonts w:eastAsia="Times New Roman"/>
      <w:b/>
      <w:noProof/>
      <w:sz w:val="28"/>
      <w:lang w:eastAsia="lv-LV"/>
    </w:rPr>
  </w:style>
  <w:style w:type="paragraph" w:customStyle="1" w:styleId="CharChar">
    <w:name w:val="Char Char"/>
    <w:basedOn w:val="Normal"/>
    <w:rsid w:val="00EC57A0"/>
    <w:pPr>
      <w:spacing w:after="160" w:line="240" w:lineRule="exact"/>
      <w:ind w:firstLine="0"/>
      <w:jc w:val="left"/>
    </w:pPr>
    <w:rPr>
      <w:rFonts w:ascii="Tahoma" w:eastAsia="Times New Roman" w:hAnsi="Tahoma"/>
      <w:sz w:val="20"/>
      <w:szCs w:val="20"/>
      <w:lang w:val="en-US"/>
    </w:rPr>
  </w:style>
  <w:style w:type="paragraph" w:styleId="BalloonText">
    <w:name w:val="Balloon Text"/>
    <w:basedOn w:val="Normal"/>
    <w:link w:val="BalloonTextChar"/>
    <w:uiPriority w:val="99"/>
    <w:semiHidden/>
    <w:unhideWhenUsed/>
    <w:rsid w:val="00EC57A0"/>
    <w:rPr>
      <w:rFonts w:ascii="Tahoma" w:hAnsi="Tahoma" w:cs="Tahoma"/>
      <w:sz w:val="16"/>
      <w:szCs w:val="16"/>
    </w:rPr>
  </w:style>
  <w:style w:type="character" w:customStyle="1" w:styleId="BalloonTextChar">
    <w:name w:val="Balloon Text Char"/>
    <w:basedOn w:val="DefaultParagraphFont"/>
    <w:link w:val="BalloonText"/>
    <w:uiPriority w:val="99"/>
    <w:semiHidden/>
    <w:rsid w:val="00EC57A0"/>
    <w:rPr>
      <w:rFonts w:ascii="Tahoma" w:hAnsi="Tahoma" w:cs="Tahoma"/>
      <w:sz w:val="16"/>
      <w:szCs w:val="16"/>
    </w:rPr>
  </w:style>
  <w:style w:type="paragraph" w:styleId="ListParagraph">
    <w:name w:val="List Paragraph"/>
    <w:basedOn w:val="Normal"/>
    <w:uiPriority w:val="34"/>
    <w:qFormat/>
    <w:rsid w:val="00D53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EBF5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C63F-52D4-4859-ADD0-F6B13B6D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4729</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 Sprudāns</dc:creator>
  <cp:lastModifiedBy>Velta Vigovska</cp:lastModifiedBy>
  <cp:revision>4</cp:revision>
  <cp:lastPrinted>2018-04-05T08:04:00Z</cp:lastPrinted>
  <dcterms:created xsi:type="dcterms:W3CDTF">2018-04-05T07:46:00Z</dcterms:created>
  <dcterms:modified xsi:type="dcterms:W3CDTF">2018-06-05T12:55:00Z</dcterms:modified>
</cp:coreProperties>
</file>