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D30" w:rsidRPr="000804E6" w:rsidRDefault="003B472B" w:rsidP="00B93D30">
      <w:pPr>
        <w:jc w:val="center"/>
        <w:rPr>
          <w:lang w:eastAsia="lv-LV"/>
        </w:rPr>
      </w:pPr>
      <w:r w:rsidRPr="000804E6">
        <w:rPr>
          <w:noProof/>
          <w:lang w:eastAsia="lv-LV"/>
        </w:rPr>
        <w:drawing>
          <wp:inline distT="0" distB="0" distL="0" distR="0" wp14:anchorId="254B39B9" wp14:editId="51F23DC8">
            <wp:extent cx="542925" cy="638175"/>
            <wp:effectExtent l="0" t="0" r="9525" b="9525"/>
            <wp:docPr id="4" name="Picture 1" descr="SkriveruNov%20MB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kriveruNov%20MB[1]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5DC8" w:rsidRPr="000804E6" w:rsidRDefault="00445DC8" w:rsidP="00445DC8">
      <w:pPr>
        <w:pBdr>
          <w:bottom w:val="double" w:sz="6" w:space="1" w:color="auto"/>
        </w:pBdr>
        <w:jc w:val="center"/>
        <w:rPr>
          <w:sz w:val="8"/>
        </w:rPr>
      </w:pPr>
    </w:p>
    <w:p w:rsidR="00445DC8" w:rsidRPr="000804E6" w:rsidRDefault="00445DC8" w:rsidP="00445DC8">
      <w:pPr>
        <w:pBdr>
          <w:bottom w:val="double" w:sz="6" w:space="1" w:color="auto"/>
        </w:pBdr>
        <w:jc w:val="center"/>
        <w:rPr>
          <w:b/>
          <w:sz w:val="36"/>
          <w:szCs w:val="36"/>
        </w:rPr>
      </w:pPr>
      <w:r w:rsidRPr="000804E6">
        <w:rPr>
          <w:b/>
          <w:sz w:val="32"/>
          <w:szCs w:val="32"/>
        </w:rPr>
        <w:t>LATVIJAS  REPUBLIKA</w:t>
      </w:r>
      <w:r w:rsidRPr="000804E6">
        <w:rPr>
          <w:b/>
          <w:sz w:val="32"/>
          <w:szCs w:val="32"/>
        </w:rPr>
        <w:br/>
      </w:r>
      <w:r w:rsidRPr="000804E6">
        <w:rPr>
          <w:b/>
          <w:sz w:val="36"/>
          <w:szCs w:val="36"/>
        </w:rPr>
        <w:t>SKRĪVERU  NOVADA  DOME</w:t>
      </w:r>
    </w:p>
    <w:p w:rsidR="00445DC8" w:rsidRPr="000804E6" w:rsidRDefault="00445DC8" w:rsidP="00445DC8">
      <w:pPr>
        <w:pStyle w:val="BodyText"/>
        <w:rPr>
          <w:noProof w:val="0"/>
          <w:sz w:val="22"/>
          <w:szCs w:val="22"/>
        </w:rPr>
      </w:pPr>
      <w:r w:rsidRPr="000804E6">
        <w:rPr>
          <w:noProof w:val="0"/>
          <w:sz w:val="22"/>
          <w:szCs w:val="22"/>
        </w:rPr>
        <w:t>Reģistrācijas Nr.90000074704, Daugavas iela 59, Skrīveri, Skrīveru nov</w:t>
      </w:r>
      <w:r w:rsidR="00A90A8D" w:rsidRPr="000804E6">
        <w:rPr>
          <w:noProof w:val="0"/>
          <w:sz w:val="22"/>
          <w:szCs w:val="22"/>
        </w:rPr>
        <w:t>ads</w:t>
      </w:r>
      <w:r w:rsidRPr="000804E6">
        <w:rPr>
          <w:noProof w:val="0"/>
          <w:sz w:val="22"/>
          <w:szCs w:val="22"/>
        </w:rPr>
        <w:t xml:space="preserve">, LV-5125,  </w:t>
      </w:r>
      <w:r w:rsidRPr="000804E6">
        <w:rPr>
          <w:noProof w:val="0"/>
          <w:sz w:val="22"/>
          <w:szCs w:val="22"/>
        </w:rPr>
        <w:br/>
        <w:t xml:space="preserve">tālrunis 65197675, fakss 65197747, e-pasts: </w:t>
      </w:r>
      <w:r w:rsidR="00C61ADE" w:rsidRPr="000804E6">
        <w:rPr>
          <w:noProof w:val="0"/>
          <w:sz w:val="22"/>
          <w:szCs w:val="22"/>
        </w:rPr>
        <w:t>dome</w:t>
      </w:r>
      <w:r w:rsidRPr="000804E6">
        <w:rPr>
          <w:noProof w:val="0"/>
          <w:sz w:val="22"/>
          <w:szCs w:val="22"/>
        </w:rPr>
        <w:t>@</w:t>
      </w:r>
      <w:r w:rsidR="00C61ADE" w:rsidRPr="000804E6">
        <w:rPr>
          <w:noProof w:val="0"/>
          <w:sz w:val="22"/>
          <w:szCs w:val="22"/>
        </w:rPr>
        <w:t>skriveri</w:t>
      </w:r>
      <w:r w:rsidRPr="000804E6">
        <w:rPr>
          <w:noProof w:val="0"/>
          <w:sz w:val="22"/>
          <w:szCs w:val="22"/>
        </w:rPr>
        <w:t>.lv</w:t>
      </w:r>
    </w:p>
    <w:p w:rsidR="00445DC8" w:rsidRPr="000804E6" w:rsidRDefault="00445DC8" w:rsidP="00445DC8">
      <w:pPr>
        <w:jc w:val="center"/>
        <w:rPr>
          <w:sz w:val="8"/>
        </w:rPr>
      </w:pPr>
    </w:p>
    <w:p w:rsidR="00445DC8" w:rsidRPr="000804E6" w:rsidRDefault="00445DC8" w:rsidP="00445DC8">
      <w:pPr>
        <w:rPr>
          <w:sz w:val="16"/>
          <w:szCs w:val="16"/>
        </w:rPr>
      </w:pPr>
    </w:p>
    <w:p w:rsidR="00A441EC" w:rsidRPr="000804E6" w:rsidRDefault="00E347CB" w:rsidP="00E347CB">
      <w:pPr>
        <w:jc w:val="center"/>
      </w:pPr>
      <w:r w:rsidRPr="000804E6">
        <w:t>Skrīveru novadā</w:t>
      </w:r>
    </w:p>
    <w:p w:rsidR="00554FD7" w:rsidRPr="000804E6" w:rsidRDefault="00554FD7" w:rsidP="00E347CB">
      <w:pPr>
        <w:jc w:val="center"/>
      </w:pPr>
    </w:p>
    <w:p w:rsidR="00D6265C" w:rsidRPr="000804E6" w:rsidRDefault="00D6265C" w:rsidP="00E347CB">
      <w:pPr>
        <w:jc w:val="center"/>
      </w:pPr>
    </w:p>
    <w:p w:rsidR="00E8468D" w:rsidRPr="000804E6" w:rsidRDefault="00E8468D" w:rsidP="00E8468D">
      <w:pPr>
        <w:jc w:val="center"/>
        <w:rPr>
          <w:b/>
        </w:rPr>
      </w:pPr>
      <w:r w:rsidRPr="000804E6">
        <w:rPr>
          <w:b/>
        </w:rPr>
        <w:t>PASKAIDROJUMA RAKSTS PAR SKRĪVERU NOVADA PAŠVALDĪBAS 20</w:t>
      </w:r>
      <w:r w:rsidR="007734D9">
        <w:rPr>
          <w:b/>
        </w:rPr>
        <w:t>20</w:t>
      </w:r>
      <w:r w:rsidRPr="000804E6">
        <w:rPr>
          <w:b/>
        </w:rPr>
        <w:t>.GADA BUDŽETU</w:t>
      </w:r>
    </w:p>
    <w:p w:rsidR="00E8468D" w:rsidRPr="000804E6" w:rsidRDefault="00E8468D" w:rsidP="00E8468D">
      <w:pPr>
        <w:jc w:val="center"/>
      </w:pPr>
    </w:p>
    <w:p w:rsidR="00DD1B4F" w:rsidRPr="0085183F" w:rsidRDefault="00E8468D" w:rsidP="00E8468D">
      <w:pPr>
        <w:jc w:val="both"/>
        <w:rPr>
          <w:rFonts w:eastAsia="Calibri"/>
        </w:rPr>
      </w:pPr>
      <w:r w:rsidRPr="0085183F">
        <w:rPr>
          <w:rFonts w:eastAsia="Calibri"/>
        </w:rPr>
        <w:tab/>
      </w:r>
      <w:r w:rsidRPr="0085183F">
        <w:t xml:space="preserve"> </w:t>
      </w:r>
      <w:r w:rsidRPr="0085183F">
        <w:rPr>
          <w:rFonts w:eastAsia="Calibri"/>
        </w:rPr>
        <w:t xml:space="preserve">Budžets ir </w:t>
      </w:r>
      <w:r w:rsidR="00B82790" w:rsidRPr="0085183F">
        <w:rPr>
          <w:rFonts w:eastAsia="Calibri"/>
        </w:rPr>
        <w:t>pašvaldības</w:t>
      </w:r>
      <w:r w:rsidRPr="0085183F">
        <w:rPr>
          <w:rFonts w:eastAsia="Calibri"/>
        </w:rPr>
        <w:t xml:space="preserve"> finansiālās darbības pamatdokuments un finanšu instruments, ar kuru tā nodrošina savu autonomo funkciju izpildi, kā arī veic ekonomisko un sociālo vajadzību sabalansēšanu ar finansiālajām iespējām. </w:t>
      </w:r>
    </w:p>
    <w:p w:rsidR="00B82790" w:rsidRPr="0085183F" w:rsidRDefault="00DD1B4F" w:rsidP="00E8468D">
      <w:pPr>
        <w:jc w:val="both"/>
        <w:rPr>
          <w:rFonts w:eastAsia="Calibri"/>
        </w:rPr>
      </w:pPr>
      <w:r w:rsidRPr="0085183F">
        <w:rPr>
          <w:rFonts w:eastAsia="Calibri"/>
        </w:rPr>
        <w:tab/>
      </w:r>
      <w:r w:rsidR="00B82790" w:rsidRPr="0085183F">
        <w:rPr>
          <w:rFonts w:eastAsia="Calibri"/>
        </w:rPr>
        <w:t>P</w:t>
      </w:r>
      <w:r w:rsidR="00B82790" w:rsidRPr="0085183F">
        <w:t xml:space="preserve">ašvaldības </w:t>
      </w:r>
      <w:r w:rsidR="00B82790" w:rsidRPr="0085183F">
        <w:rPr>
          <w:rFonts w:eastAsia="Calibri"/>
        </w:rPr>
        <w:t>20</w:t>
      </w:r>
      <w:r w:rsidR="004A6781" w:rsidRPr="0085183F">
        <w:rPr>
          <w:rFonts w:eastAsia="Calibri"/>
        </w:rPr>
        <w:t>20</w:t>
      </w:r>
      <w:r w:rsidR="00B82790" w:rsidRPr="0085183F">
        <w:rPr>
          <w:rFonts w:eastAsia="Calibri"/>
        </w:rPr>
        <w:t xml:space="preserve">.gada budžets izstrādāts, </w:t>
      </w:r>
      <w:r w:rsidR="00B82790" w:rsidRPr="0085183F">
        <w:rPr>
          <w:rFonts w:eastAsia="Times New Roman"/>
          <w:lang w:eastAsia="lv-LV"/>
        </w:rPr>
        <w:t>ievērojot likumos „Par pašvaldību budžetiem”, ”Par pašvaldībām”, „Par budžetu un finanšu vadību”, kā arī nodokļu likumos, Latvijas Republikas Ministru kabineta noteikumos un citos likumdošanas aktos izvirzītās prasības.</w:t>
      </w:r>
      <w:r w:rsidR="0063770F" w:rsidRPr="0085183F">
        <w:rPr>
          <w:rFonts w:eastAsia="Times New Roman"/>
          <w:lang w:eastAsia="lv-LV"/>
        </w:rPr>
        <w:t xml:space="preserve"> </w:t>
      </w:r>
      <w:r w:rsidR="00B82790" w:rsidRPr="0085183F">
        <w:rPr>
          <w:rFonts w:eastAsia="Calibri"/>
        </w:rPr>
        <w:t>Skrīveru novada dome 2014.gada 25.septembrī apstiprināja noteikumus Nr.5 “Noteikumi par Skrīveru novada pašvaldības budžeta plānošanu”, kuri nosaka kārtību, kādā notiek budžeta plānošana un līdzekļu sadale.</w:t>
      </w:r>
    </w:p>
    <w:p w:rsidR="0063770F" w:rsidRPr="00B330AF" w:rsidRDefault="0063770F" w:rsidP="00E8468D">
      <w:pPr>
        <w:jc w:val="both"/>
        <w:rPr>
          <w:rFonts w:eastAsia="Times New Roman"/>
          <w:lang w:eastAsia="lv-LV"/>
        </w:rPr>
      </w:pPr>
      <w:r w:rsidRPr="0085183F">
        <w:tab/>
        <w:t>Skrīveru novada pašvaldības (turpmāk – pašvaldības) 20</w:t>
      </w:r>
      <w:r w:rsidR="0085183F" w:rsidRPr="0085183F">
        <w:t>20</w:t>
      </w:r>
      <w:r w:rsidRPr="0085183F">
        <w:t xml:space="preserve">.gada budžets ir sabalansēts ieņēmumu un izdevumu daļā, </w:t>
      </w:r>
      <w:r w:rsidRPr="0085183F">
        <w:rPr>
          <w:rFonts w:eastAsia="Times New Roman"/>
          <w:lang w:eastAsia="lv-LV"/>
        </w:rPr>
        <w:t xml:space="preserve">tas </w:t>
      </w:r>
      <w:r w:rsidRPr="00B330AF">
        <w:rPr>
          <w:rFonts w:eastAsia="Times New Roman"/>
          <w:lang w:eastAsia="lv-LV"/>
        </w:rPr>
        <w:t xml:space="preserve">virzīts galvenokārt uz </w:t>
      </w:r>
      <w:r w:rsidR="00DB718E" w:rsidRPr="00B330AF">
        <w:rPr>
          <w:rFonts w:eastAsia="Times New Roman"/>
          <w:lang w:eastAsia="lv-LV"/>
        </w:rPr>
        <w:t>iedzīvotāju dzīves kvalitātes uzlabošanu</w:t>
      </w:r>
      <w:r w:rsidR="009273E2" w:rsidRPr="00B330AF">
        <w:rPr>
          <w:rFonts w:eastAsia="Times New Roman"/>
          <w:lang w:eastAsia="lv-LV"/>
        </w:rPr>
        <w:t xml:space="preserve">, </w:t>
      </w:r>
      <w:r w:rsidR="00DB718E" w:rsidRPr="00B330AF">
        <w:rPr>
          <w:rFonts w:eastAsia="Times New Roman"/>
          <w:lang w:eastAsia="lv-LV"/>
        </w:rPr>
        <w:t>izveidojot vairākus automašīnu stāvlaukumus un velosipēdu novietnes mobilitātes paaugstināšanai un drošības uzlabošanai pie skolām, paplašin</w:t>
      </w:r>
      <w:r w:rsidR="009273E2" w:rsidRPr="00B330AF">
        <w:rPr>
          <w:rFonts w:eastAsia="Times New Roman"/>
          <w:lang w:eastAsia="lv-LV"/>
        </w:rPr>
        <w:t>ot</w:t>
      </w:r>
      <w:r w:rsidR="00DB718E" w:rsidRPr="00B330AF">
        <w:rPr>
          <w:rFonts w:eastAsia="Times New Roman"/>
          <w:lang w:eastAsia="lv-LV"/>
        </w:rPr>
        <w:t xml:space="preserve"> ielu apgaismojuma tīkl</w:t>
      </w:r>
      <w:r w:rsidR="00165BEE">
        <w:rPr>
          <w:rFonts w:eastAsia="Times New Roman"/>
          <w:lang w:eastAsia="lv-LV"/>
        </w:rPr>
        <w:t>u</w:t>
      </w:r>
      <w:r w:rsidR="00DB718E" w:rsidRPr="00B330AF">
        <w:rPr>
          <w:rFonts w:eastAsia="Times New Roman"/>
          <w:lang w:eastAsia="lv-LV"/>
        </w:rPr>
        <w:t>, izveido</w:t>
      </w:r>
      <w:r w:rsidR="009273E2" w:rsidRPr="00B330AF">
        <w:rPr>
          <w:rFonts w:eastAsia="Times New Roman"/>
          <w:lang w:eastAsia="lv-LV"/>
        </w:rPr>
        <w:t>jot</w:t>
      </w:r>
      <w:r w:rsidR="00DB718E" w:rsidRPr="00B330AF">
        <w:rPr>
          <w:rFonts w:eastAsia="Times New Roman"/>
          <w:lang w:eastAsia="lv-LV"/>
        </w:rPr>
        <w:t xml:space="preserve"> šķiroto atkritumu laukum</w:t>
      </w:r>
      <w:r w:rsidR="00165BEE">
        <w:rPr>
          <w:rFonts w:eastAsia="Times New Roman"/>
          <w:lang w:eastAsia="lv-LV"/>
        </w:rPr>
        <w:t>u</w:t>
      </w:r>
      <w:r w:rsidR="00BC1B05" w:rsidRPr="00B330AF">
        <w:rPr>
          <w:rFonts w:eastAsia="Times New Roman"/>
          <w:lang w:eastAsia="lv-LV"/>
        </w:rPr>
        <w:t xml:space="preserve">, </w:t>
      </w:r>
      <w:r w:rsidR="009273E2" w:rsidRPr="00B330AF">
        <w:rPr>
          <w:rFonts w:eastAsia="Times New Roman"/>
          <w:lang w:eastAsia="lv-LV"/>
        </w:rPr>
        <w:t xml:space="preserve">tiks </w:t>
      </w:r>
      <w:r w:rsidR="00BC1B05" w:rsidRPr="00B330AF">
        <w:rPr>
          <w:rFonts w:eastAsia="Times New Roman"/>
          <w:lang w:eastAsia="lv-LV"/>
        </w:rPr>
        <w:t>realizē</w:t>
      </w:r>
      <w:r w:rsidR="009273E2" w:rsidRPr="00B330AF">
        <w:rPr>
          <w:rFonts w:eastAsia="Times New Roman"/>
          <w:lang w:eastAsia="lv-LV"/>
        </w:rPr>
        <w:t>tas</w:t>
      </w:r>
      <w:r w:rsidR="00DB718E" w:rsidRPr="00B330AF">
        <w:rPr>
          <w:rFonts w:eastAsia="Times New Roman"/>
          <w:lang w:eastAsia="lv-LV"/>
        </w:rPr>
        <w:t xml:space="preserve"> </w:t>
      </w:r>
      <w:r w:rsidRPr="00B330AF">
        <w:rPr>
          <w:rFonts w:eastAsia="Times New Roman"/>
          <w:lang w:eastAsia="lv-LV"/>
        </w:rPr>
        <w:t>iepriekšējos gados apstiprināt</w:t>
      </w:r>
      <w:r w:rsidR="00BC1B05" w:rsidRPr="00B330AF">
        <w:rPr>
          <w:rFonts w:eastAsia="Times New Roman"/>
          <w:lang w:eastAsia="lv-LV"/>
        </w:rPr>
        <w:t>ās</w:t>
      </w:r>
      <w:r w:rsidRPr="00B330AF">
        <w:rPr>
          <w:rFonts w:eastAsia="Times New Roman"/>
          <w:lang w:eastAsia="lv-LV"/>
        </w:rPr>
        <w:t xml:space="preserve"> prioritā</w:t>
      </w:r>
      <w:r w:rsidR="00BC1B05" w:rsidRPr="00B330AF">
        <w:rPr>
          <w:rFonts w:eastAsia="Times New Roman"/>
          <w:lang w:eastAsia="lv-LV"/>
        </w:rPr>
        <w:t>tes</w:t>
      </w:r>
      <w:r w:rsidR="009273E2" w:rsidRPr="00B330AF">
        <w:rPr>
          <w:rFonts w:eastAsia="Times New Roman"/>
          <w:lang w:eastAsia="lv-LV"/>
        </w:rPr>
        <w:t>. Ir</w:t>
      </w:r>
      <w:r w:rsidR="00BC1B05" w:rsidRPr="00B330AF">
        <w:rPr>
          <w:rFonts w:eastAsia="Times New Roman"/>
          <w:lang w:eastAsia="lv-LV"/>
        </w:rPr>
        <w:t xml:space="preserve"> izstrādāts un sagatavots apstiprināšanai jauns teritorijas plānojums</w:t>
      </w:r>
      <w:r w:rsidR="009273E2" w:rsidRPr="00B330AF">
        <w:rPr>
          <w:rFonts w:eastAsia="Times New Roman"/>
          <w:lang w:eastAsia="lv-LV"/>
        </w:rPr>
        <w:t>, kas atvieglos iedzīvotāju un uzņēmēju ieceru realizēšanu</w:t>
      </w:r>
      <w:r w:rsidR="00BC1B05" w:rsidRPr="00B330AF">
        <w:rPr>
          <w:rFonts w:eastAsia="Times New Roman"/>
          <w:lang w:eastAsia="lv-LV"/>
        </w:rPr>
        <w:t>.</w:t>
      </w:r>
      <w:r w:rsidRPr="00B330AF">
        <w:rPr>
          <w:rFonts w:eastAsia="Times New Roman"/>
          <w:lang w:eastAsia="lv-LV"/>
        </w:rPr>
        <w:t xml:space="preserve"> </w:t>
      </w:r>
    </w:p>
    <w:p w:rsidR="00B82790" w:rsidRPr="00B330AF" w:rsidRDefault="0063770F" w:rsidP="00E8468D">
      <w:pPr>
        <w:jc w:val="both"/>
        <w:rPr>
          <w:rFonts w:eastAsia="Calibri"/>
        </w:rPr>
      </w:pPr>
      <w:r w:rsidRPr="00B330AF">
        <w:rPr>
          <w:rFonts w:eastAsia="Calibri"/>
        </w:rPr>
        <w:tab/>
        <w:t>Skrīveru novada pašvaldības budžets sastāv no pamatbudžeta</w:t>
      </w:r>
      <w:r w:rsidR="0085183F" w:rsidRPr="00B330AF">
        <w:rPr>
          <w:rFonts w:eastAsia="Calibri"/>
        </w:rPr>
        <w:t>, tas</w:t>
      </w:r>
      <w:r w:rsidRPr="00B330AF">
        <w:rPr>
          <w:rFonts w:eastAsia="Times New Roman"/>
          <w:lang w:eastAsia="lv-LV"/>
        </w:rPr>
        <w:t xml:space="preserve"> ir konsolidēts, </w:t>
      </w:r>
      <w:proofErr w:type="spellStart"/>
      <w:r w:rsidRPr="00B330AF">
        <w:rPr>
          <w:rFonts w:eastAsia="Times New Roman"/>
          <w:lang w:eastAsia="lv-LV"/>
        </w:rPr>
        <w:t>t.i</w:t>
      </w:r>
      <w:proofErr w:type="spellEnd"/>
      <w:r w:rsidRPr="00B330AF">
        <w:rPr>
          <w:rFonts w:eastAsia="Times New Roman"/>
          <w:lang w:eastAsia="lv-LV"/>
        </w:rPr>
        <w:t>., tajā ir iekļauts arī pašvaldības aģentūras “Sociālās aprūpes centrs “</w:t>
      </w:r>
      <w:proofErr w:type="spellStart"/>
      <w:r w:rsidRPr="00B330AF">
        <w:rPr>
          <w:rFonts w:eastAsia="Times New Roman"/>
          <w:lang w:eastAsia="lv-LV"/>
        </w:rPr>
        <w:t>Ziedugravas</w:t>
      </w:r>
      <w:proofErr w:type="spellEnd"/>
      <w:r w:rsidRPr="00B330AF">
        <w:rPr>
          <w:rFonts w:eastAsia="Times New Roman"/>
          <w:lang w:eastAsia="lv-LV"/>
        </w:rPr>
        <w:t>”” budžets.</w:t>
      </w:r>
    </w:p>
    <w:p w:rsidR="00E8468D" w:rsidRPr="0085183F" w:rsidRDefault="0063770F" w:rsidP="00E8468D">
      <w:pPr>
        <w:jc w:val="both"/>
      </w:pPr>
      <w:r w:rsidRPr="00B330AF">
        <w:rPr>
          <w:rFonts w:eastAsia="Calibri"/>
        </w:rPr>
        <w:tab/>
      </w:r>
      <w:r w:rsidR="00E8468D" w:rsidRPr="00B330AF">
        <w:t>Skrīveru novada administratīvās teritorijas kopējā</w:t>
      </w:r>
      <w:r w:rsidR="00E8468D" w:rsidRPr="0085183F">
        <w:t xml:space="preserve"> platība ir 10540,01</w:t>
      </w:r>
      <w:r w:rsidR="00E8468D" w:rsidRPr="0085183F">
        <w:rPr>
          <w:rFonts w:eastAsia="Times New Roman"/>
          <w:lang w:eastAsia="en-US"/>
        </w:rPr>
        <w:t xml:space="preserve"> </w:t>
      </w:r>
      <w:r w:rsidR="00E8468D" w:rsidRPr="0085183F">
        <w:t>ha</w:t>
      </w:r>
      <w:r w:rsidR="00DD1B4F" w:rsidRPr="0085183F">
        <w:t xml:space="preserve">, novadā izveidoti 5 ciemi: Skrīveri, Zemkopības institūts, </w:t>
      </w:r>
      <w:proofErr w:type="spellStart"/>
      <w:r w:rsidR="00DD1B4F" w:rsidRPr="0085183F">
        <w:t>Klidziņa</w:t>
      </w:r>
      <w:proofErr w:type="spellEnd"/>
      <w:r w:rsidR="00DD1B4F" w:rsidRPr="0085183F">
        <w:t xml:space="preserve">, Līči un </w:t>
      </w:r>
      <w:proofErr w:type="spellStart"/>
      <w:r w:rsidR="00DD1B4F" w:rsidRPr="0085183F">
        <w:t>Ziedugravas</w:t>
      </w:r>
      <w:proofErr w:type="spellEnd"/>
      <w:r w:rsidR="00DD1B4F" w:rsidRPr="0085183F">
        <w:t>. U</w:t>
      </w:r>
      <w:r w:rsidR="00E8468D" w:rsidRPr="0085183F">
        <w:t>z 201</w:t>
      </w:r>
      <w:r w:rsidR="0085183F" w:rsidRPr="0085183F">
        <w:t>9</w:t>
      </w:r>
      <w:r w:rsidR="00E8468D" w:rsidRPr="0085183F">
        <w:t>.gada 1.jūliju dzīvesvietu novadā bija deklarējušas 3</w:t>
      </w:r>
      <w:r w:rsidR="00DD1B4F" w:rsidRPr="0085183F">
        <w:t>5</w:t>
      </w:r>
      <w:r w:rsidR="0085183F" w:rsidRPr="0085183F">
        <w:t>15</w:t>
      </w:r>
      <w:r w:rsidR="00DD1B4F" w:rsidRPr="0085183F">
        <w:t xml:space="preserve"> personas</w:t>
      </w:r>
      <w:r w:rsidR="0085183F" w:rsidRPr="0085183F">
        <w:t>.</w:t>
      </w:r>
    </w:p>
    <w:p w:rsidR="00ED2735" w:rsidRDefault="00ED2735" w:rsidP="00ED2735">
      <w:pPr>
        <w:jc w:val="both"/>
        <w:rPr>
          <w:rFonts w:ascii="Arial" w:eastAsia="Times New Roman" w:hAnsi="Arial" w:cs="Arial"/>
          <w:sz w:val="28"/>
          <w:szCs w:val="28"/>
          <w:lang w:eastAsia="lv-LV"/>
        </w:rPr>
      </w:pPr>
    </w:p>
    <w:p w:rsidR="00ED2735" w:rsidRDefault="005458EE" w:rsidP="00ED2735">
      <w:pPr>
        <w:jc w:val="center"/>
      </w:pPr>
      <w:r>
        <w:rPr>
          <w:rFonts w:eastAsia="Times New Roman"/>
          <w:b/>
          <w:caps/>
          <w:lang w:eastAsia="lv-LV"/>
        </w:rPr>
        <w:t>PAMAT</w:t>
      </w:r>
      <w:r w:rsidR="00ED2735" w:rsidRPr="000804E6">
        <w:rPr>
          <w:rFonts w:eastAsia="Times New Roman"/>
          <w:b/>
          <w:caps/>
          <w:lang w:eastAsia="lv-LV"/>
        </w:rPr>
        <w:t>budžet</w:t>
      </w:r>
      <w:r w:rsidR="00ED2735">
        <w:rPr>
          <w:rFonts w:eastAsia="Times New Roman"/>
          <w:b/>
          <w:caps/>
          <w:lang w:eastAsia="lv-LV"/>
        </w:rPr>
        <w:t>a IEŅĒMUMI</w:t>
      </w:r>
    </w:p>
    <w:p w:rsidR="000E2545" w:rsidRDefault="00E8468D" w:rsidP="00E8468D">
      <w:pPr>
        <w:jc w:val="both"/>
        <w:rPr>
          <w:rFonts w:eastAsia="Times New Roman"/>
          <w:color w:val="FF0000"/>
          <w:lang w:eastAsia="lv-LV"/>
        </w:rPr>
      </w:pPr>
      <w:r w:rsidRPr="0063770F">
        <w:rPr>
          <w:color w:val="FF0000"/>
        </w:rPr>
        <w:tab/>
      </w:r>
      <w:r w:rsidRPr="0063770F">
        <w:rPr>
          <w:rFonts w:eastAsia="Times New Roman"/>
          <w:color w:val="FF0000"/>
          <w:lang w:eastAsia="lv-LV"/>
        </w:rPr>
        <w:t xml:space="preserve"> </w:t>
      </w:r>
    </w:p>
    <w:p w:rsidR="00E8468D" w:rsidRDefault="000E2545" w:rsidP="00E8468D">
      <w:pPr>
        <w:jc w:val="both"/>
        <w:rPr>
          <w:rFonts w:ascii="Arial" w:eastAsia="Times New Roman" w:hAnsi="Arial" w:cs="Arial"/>
          <w:sz w:val="28"/>
          <w:szCs w:val="28"/>
          <w:lang w:eastAsia="lv-LV"/>
        </w:rPr>
      </w:pPr>
      <w:r>
        <w:rPr>
          <w:rFonts w:eastAsia="Times New Roman"/>
          <w:color w:val="FF0000"/>
          <w:lang w:eastAsia="lv-LV"/>
        </w:rPr>
        <w:tab/>
      </w:r>
      <w:r w:rsidR="00E8468D" w:rsidRPr="009836E7">
        <w:rPr>
          <w:rFonts w:eastAsia="Times New Roman"/>
          <w:lang w:eastAsia="lv-LV"/>
        </w:rPr>
        <w:t>Pašvaldības 20</w:t>
      </w:r>
      <w:r w:rsidR="00F52A9C">
        <w:rPr>
          <w:rFonts w:eastAsia="Times New Roman"/>
          <w:lang w:eastAsia="lv-LV"/>
        </w:rPr>
        <w:t>20</w:t>
      </w:r>
      <w:r w:rsidR="007041AF">
        <w:rPr>
          <w:rFonts w:eastAsia="Times New Roman"/>
          <w:lang w:eastAsia="lv-LV"/>
        </w:rPr>
        <w:t>.gada pamat</w:t>
      </w:r>
      <w:r w:rsidR="00E8468D" w:rsidRPr="009836E7">
        <w:rPr>
          <w:rFonts w:eastAsia="Times New Roman"/>
          <w:lang w:eastAsia="lv-LV"/>
        </w:rPr>
        <w:t xml:space="preserve">budžeta ieņēmumi </w:t>
      </w:r>
      <w:r w:rsidR="00E8468D" w:rsidRPr="009836E7">
        <w:t xml:space="preserve">bez atlikumiem uz gada sākumu </w:t>
      </w:r>
      <w:r w:rsidR="00E8468D" w:rsidRPr="009836E7">
        <w:rPr>
          <w:rFonts w:eastAsia="Times New Roman"/>
          <w:lang w:eastAsia="lv-LV"/>
        </w:rPr>
        <w:t>plānoti 4 </w:t>
      </w:r>
      <w:r w:rsidR="007041AF">
        <w:rPr>
          <w:rFonts w:eastAsia="Times New Roman"/>
          <w:lang w:eastAsia="lv-LV"/>
        </w:rPr>
        <w:t>747</w:t>
      </w:r>
      <w:r w:rsidR="00E8468D" w:rsidRPr="009836E7">
        <w:rPr>
          <w:rFonts w:eastAsia="Times New Roman"/>
          <w:lang w:eastAsia="lv-LV"/>
        </w:rPr>
        <w:t xml:space="preserve"> </w:t>
      </w:r>
      <w:r>
        <w:rPr>
          <w:rFonts w:eastAsia="Times New Roman"/>
          <w:lang w:eastAsia="lv-LV"/>
        </w:rPr>
        <w:t>7</w:t>
      </w:r>
      <w:r w:rsidR="007041AF">
        <w:rPr>
          <w:rFonts w:eastAsia="Times New Roman"/>
          <w:lang w:eastAsia="lv-LV"/>
        </w:rPr>
        <w:t>31</w:t>
      </w:r>
      <w:r w:rsidR="00E8468D" w:rsidRPr="009836E7">
        <w:rPr>
          <w:rFonts w:eastAsia="Times New Roman"/>
          <w:lang w:eastAsia="lv-LV"/>
        </w:rPr>
        <w:t xml:space="preserve"> </w:t>
      </w:r>
      <w:proofErr w:type="spellStart"/>
      <w:r w:rsidR="00E8468D" w:rsidRPr="009836E7">
        <w:rPr>
          <w:rFonts w:eastAsia="Times New Roman"/>
          <w:i/>
          <w:lang w:eastAsia="lv-LV"/>
        </w:rPr>
        <w:t>euro</w:t>
      </w:r>
      <w:proofErr w:type="spellEnd"/>
      <w:r w:rsidR="005458EE">
        <w:rPr>
          <w:rFonts w:eastAsia="Times New Roman"/>
          <w:lang w:eastAsia="lv-LV"/>
        </w:rPr>
        <w:t>. K</w:t>
      </w:r>
      <w:r w:rsidR="00E8468D" w:rsidRPr="009836E7">
        <w:rPr>
          <w:rFonts w:eastAsia="Times New Roman"/>
          <w:lang w:eastAsia="lv-LV"/>
        </w:rPr>
        <w:t xml:space="preserve">opā ar naudas līdzekļu atlikumu </w:t>
      </w:r>
      <w:r w:rsidR="007041AF">
        <w:rPr>
          <w:rFonts w:eastAsia="Times New Roman"/>
          <w:lang w:eastAsia="lv-LV"/>
        </w:rPr>
        <w:t>1 007 714</w:t>
      </w:r>
      <w:r w:rsidR="00E8468D" w:rsidRPr="009836E7">
        <w:rPr>
          <w:rFonts w:eastAsia="Times New Roman"/>
          <w:lang w:eastAsia="lv-LV"/>
        </w:rPr>
        <w:t xml:space="preserve"> </w:t>
      </w:r>
      <w:proofErr w:type="spellStart"/>
      <w:r w:rsidR="00E8468D" w:rsidRPr="009836E7">
        <w:rPr>
          <w:rFonts w:eastAsia="Times New Roman"/>
          <w:i/>
          <w:lang w:eastAsia="lv-LV"/>
        </w:rPr>
        <w:t>euro</w:t>
      </w:r>
      <w:proofErr w:type="spellEnd"/>
      <w:r w:rsidR="00E8468D" w:rsidRPr="009836E7">
        <w:rPr>
          <w:rFonts w:eastAsia="Times New Roman"/>
          <w:lang w:eastAsia="lv-LV"/>
        </w:rPr>
        <w:t xml:space="preserve"> no 201</w:t>
      </w:r>
      <w:r w:rsidR="00F52A9C">
        <w:rPr>
          <w:rFonts w:eastAsia="Times New Roman"/>
          <w:lang w:eastAsia="lv-LV"/>
        </w:rPr>
        <w:t>9</w:t>
      </w:r>
      <w:r w:rsidR="00E8468D" w:rsidRPr="009836E7">
        <w:rPr>
          <w:rFonts w:eastAsia="Times New Roman"/>
          <w:lang w:eastAsia="lv-LV"/>
        </w:rPr>
        <w:t>.gada</w:t>
      </w:r>
      <w:r w:rsidR="005458EE">
        <w:rPr>
          <w:rFonts w:eastAsia="Times New Roman"/>
          <w:lang w:eastAsia="lv-LV"/>
        </w:rPr>
        <w:t xml:space="preserve"> </w:t>
      </w:r>
      <w:r w:rsidR="00E8468D" w:rsidRPr="009836E7">
        <w:rPr>
          <w:rFonts w:eastAsia="Times New Roman"/>
          <w:lang w:eastAsia="lv-LV"/>
        </w:rPr>
        <w:t>pašvaldības pieejamie finanšu resursi 20</w:t>
      </w:r>
      <w:r w:rsidR="00F52A9C">
        <w:rPr>
          <w:rFonts w:eastAsia="Times New Roman"/>
          <w:lang w:eastAsia="lv-LV"/>
        </w:rPr>
        <w:t>20</w:t>
      </w:r>
      <w:r w:rsidR="00E8468D" w:rsidRPr="009836E7">
        <w:rPr>
          <w:rFonts w:eastAsia="Times New Roman"/>
          <w:lang w:eastAsia="lv-LV"/>
        </w:rPr>
        <w:t xml:space="preserve">.gadā plānoti </w:t>
      </w:r>
      <w:r w:rsidR="00F52A9C">
        <w:rPr>
          <w:rFonts w:eastAsia="Times New Roman"/>
          <w:lang w:eastAsia="lv-LV"/>
        </w:rPr>
        <w:t>5</w:t>
      </w:r>
      <w:r w:rsidR="00E8468D" w:rsidRPr="009836E7">
        <w:rPr>
          <w:rFonts w:eastAsia="Times New Roman"/>
          <w:lang w:eastAsia="lv-LV"/>
        </w:rPr>
        <w:t> </w:t>
      </w:r>
      <w:r w:rsidR="00F52A9C">
        <w:rPr>
          <w:rFonts w:eastAsia="Times New Roman"/>
          <w:lang w:eastAsia="lv-LV"/>
        </w:rPr>
        <w:t>755</w:t>
      </w:r>
      <w:r w:rsidR="00E8468D" w:rsidRPr="009836E7">
        <w:rPr>
          <w:rFonts w:eastAsia="Times New Roman"/>
          <w:lang w:eastAsia="lv-LV"/>
        </w:rPr>
        <w:t xml:space="preserve"> </w:t>
      </w:r>
      <w:r w:rsidR="00F52A9C">
        <w:rPr>
          <w:rFonts w:eastAsia="Times New Roman"/>
          <w:lang w:eastAsia="lv-LV"/>
        </w:rPr>
        <w:t>445</w:t>
      </w:r>
      <w:r w:rsidR="00E8468D" w:rsidRPr="009836E7">
        <w:rPr>
          <w:rFonts w:eastAsia="Times New Roman"/>
          <w:lang w:eastAsia="lv-LV"/>
        </w:rPr>
        <w:t xml:space="preserve"> </w:t>
      </w:r>
      <w:proofErr w:type="spellStart"/>
      <w:r w:rsidR="00E8468D" w:rsidRPr="009836E7">
        <w:rPr>
          <w:rFonts w:eastAsia="Times New Roman"/>
          <w:i/>
          <w:lang w:eastAsia="lv-LV"/>
        </w:rPr>
        <w:t>euro</w:t>
      </w:r>
      <w:proofErr w:type="spellEnd"/>
      <w:r w:rsidR="00E8468D" w:rsidRPr="009836E7">
        <w:rPr>
          <w:rFonts w:eastAsia="Times New Roman"/>
          <w:lang w:eastAsia="lv-LV"/>
        </w:rPr>
        <w:t xml:space="preserve"> apmērā</w:t>
      </w:r>
      <w:r w:rsidR="007734D9" w:rsidRPr="007734D9">
        <w:rPr>
          <w:rFonts w:eastAsia="Times New Roman"/>
          <w:i/>
          <w:lang w:eastAsia="lv-LV"/>
        </w:rPr>
        <w:t xml:space="preserve"> </w:t>
      </w:r>
      <w:r w:rsidR="007734D9">
        <w:rPr>
          <w:rFonts w:eastAsia="Times New Roman"/>
          <w:i/>
          <w:lang w:eastAsia="lv-LV"/>
        </w:rPr>
        <w:t>(</w:t>
      </w:r>
      <w:proofErr w:type="spellStart"/>
      <w:r w:rsidR="007734D9">
        <w:rPr>
          <w:rFonts w:eastAsia="Times New Roman"/>
          <w:i/>
          <w:lang w:eastAsia="lv-LV"/>
        </w:rPr>
        <w:t>skat</w:t>
      </w:r>
      <w:proofErr w:type="spellEnd"/>
      <w:r w:rsidR="007734D9">
        <w:rPr>
          <w:rFonts w:eastAsia="Times New Roman"/>
          <w:i/>
          <w:lang w:eastAsia="lv-LV"/>
        </w:rPr>
        <w:t>. Pielikums Nr.1)</w:t>
      </w:r>
      <w:r w:rsidR="005458EE">
        <w:rPr>
          <w:rFonts w:eastAsia="Times New Roman"/>
          <w:i/>
          <w:lang w:eastAsia="lv-LV"/>
        </w:rPr>
        <w:t>.</w:t>
      </w:r>
    </w:p>
    <w:p w:rsidR="00ED2735" w:rsidRPr="0085183F" w:rsidRDefault="005458EE" w:rsidP="007734D9">
      <w:pPr>
        <w:jc w:val="both"/>
        <w:rPr>
          <w:rFonts w:eastAsia="Times New Roman"/>
          <w:lang w:eastAsia="lv-LV"/>
        </w:rPr>
      </w:pPr>
      <w:r>
        <w:rPr>
          <w:rFonts w:ascii="Arial" w:eastAsia="Times New Roman" w:hAnsi="Arial" w:cs="Arial"/>
          <w:sz w:val="28"/>
          <w:szCs w:val="28"/>
          <w:lang w:eastAsia="lv-LV"/>
        </w:rPr>
        <w:tab/>
      </w:r>
      <w:r>
        <w:rPr>
          <w:rFonts w:eastAsia="Times New Roman"/>
          <w:lang w:eastAsia="lv-LV"/>
        </w:rPr>
        <w:t>Salīdzinot pret 2019.gada sākumā plānotajiem ieņēmumiem</w:t>
      </w:r>
      <w:r w:rsidR="007D7FE2">
        <w:rPr>
          <w:rFonts w:eastAsia="Times New Roman"/>
          <w:lang w:eastAsia="lv-LV"/>
        </w:rPr>
        <w:t xml:space="preserve"> 2020.gada plānot</w:t>
      </w:r>
      <w:r w:rsidR="00377F91">
        <w:rPr>
          <w:rFonts w:eastAsia="Times New Roman"/>
          <w:lang w:eastAsia="lv-LV"/>
        </w:rPr>
        <w:t xml:space="preserve">ie </w:t>
      </w:r>
      <w:r w:rsidR="007D7FE2" w:rsidRPr="0085183F">
        <w:rPr>
          <w:rFonts w:eastAsia="Times New Roman"/>
          <w:lang w:eastAsia="lv-LV"/>
        </w:rPr>
        <w:t>pamatbudž</w:t>
      </w:r>
      <w:r w:rsidR="00F52A9C" w:rsidRPr="0085183F">
        <w:rPr>
          <w:rFonts w:eastAsia="Times New Roman"/>
          <w:lang w:eastAsia="lv-LV"/>
        </w:rPr>
        <w:t>eta i</w:t>
      </w:r>
      <w:r w:rsidR="007D7FE2" w:rsidRPr="0085183F">
        <w:rPr>
          <w:rFonts w:eastAsia="Times New Roman"/>
          <w:lang w:eastAsia="lv-LV"/>
        </w:rPr>
        <w:t>eņē</w:t>
      </w:r>
      <w:r w:rsidR="00F52A9C" w:rsidRPr="0085183F">
        <w:rPr>
          <w:rFonts w:eastAsia="Times New Roman"/>
          <w:lang w:eastAsia="lv-LV"/>
        </w:rPr>
        <w:t>mum</w:t>
      </w:r>
      <w:r w:rsidR="007D7FE2" w:rsidRPr="0085183F">
        <w:rPr>
          <w:rFonts w:eastAsia="Times New Roman"/>
          <w:lang w:eastAsia="lv-LV"/>
        </w:rPr>
        <w:t>i</w:t>
      </w:r>
      <w:r w:rsidR="00377F91" w:rsidRPr="0085183F">
        <w:rPr>
          <w:rFonts w:eastAsia="Times New Roman"/>
          <w:lang w:eastAsia="lv-LV"/>
        </w:rPr>
        <w:t xml:space="preserve"> </w:t>
      </w:r>
      <w:r w:rsidR="007734D9" w:rsidRPr="0085183F">
        <w:rPr>
          <w:rFonts w:eastAsia="Times New Roman"/>
          <w:lang w:eastAsia="lv-LV"/>
        </w:rPr>
        <w:t>ir par 9,53% lielāki, kas skaidro</w:t>
      </w:r>
      <w:r w:rsidR="007D7FE2" w:rsidRPr="0085183F">
        <w:rPr>
          <w:rFonts w:eastAsia="Times New Roman"/>
          <w:lang w:eastAsia="lv-LV"/>
        </w:rPr>
        <w:t>jams ar speciālā budžeta iekļauš</w:t>
      </w:r>
      <w:r w:rsidR="00911BE0" w:rsidRPr="0085183F">
        <w:rPr>
          <w:rFonts w:eastAsia="Times New Roman"/>
          <w:lang w:eastAsia="lv-LV"/>
        </w:rPr>
        <w:t>anu pamatbudž</w:t>
      </w:r>
      <w:r w:rsidR="007D7FE2" w:rsidRPr="0085183F">
        <w:rPr>
          <w:rFonts w:eastAsia="Times New Roman"/>
          <w:lang w:eastAsia="lv-LV"/>
        </w:rPr>
        <w:t>etā</w:t>
      </w:r>
      <w:r w:rsidR="007734D9" w:rsidRPr="0085183F">
        <w:rPr>
          <w:rFonts w:eastAsia="Times New Roman"/>
          <w:lang w:eastAsia="lv-LV"/>
        </w:rPr>
        <w:t xml:space="preserve"> no </w:t>
      </w:r>
      <w:r w:rsidR="00911BE0" w:rsidRPr="0085183F">
        <w:rPr>
          <w:rFonts w:eastAsia="Times New Roman"/>
          <w:lang w:eastAsia="lv-LV"/>
        </w:rPr>
        <w:t>2020.gada</w:t>
      </w:r>
      <w:r w:rsidR="00377F91" w:rsidRPr="0085183F">
        <w:rPr>
          <w:rFonts w:eastAsia="Times New Roman"/>
          <w:lang w:eastAsia="lv-LV"/>
        </w:rPr>
        <w:t xml:space="preserve">, saskaņā ar </w:t>
      </w:r>
      <w:r w:rsidR="00FB7666">
        <w:rPr>
          <w:rFonts w:eastAsia="Times New Roman"/>
          <w:lang w:eastAsia="lv-LV"/>
        </w:rPr>
        <w:t xml:space="preserve">grozījumiem </w:t>
      </w:r>
      <w:r w:rsidR="00377F91" w:rsidRPr="0085183F">
        <w:rPr>
          <w:rFonts w:eastAsia="Times New Roman"/>
          <w:lang w:eastAsia="lv-LV"/>
        </w:rPr>
        <w:t>likum</w:t>
      </w:r>
      <w:r w:rsidR="00FB7666">
        <w:rPr>
          <w:rFonts w:eastAsia="Times New Roman"/>
          <w:lang w:eastAsia="lv-LV"/>
        </w:rPr>
        <w:t>ā</w:t>
      </w:r>
      <w:r w:rsidR="00667D0A" w:rsidRPr="0085183F">
        <w:rPr>
          <w:rFonts w:eastAsia="Times New Roman"/>
          <w:lang w:eastAsia="lv-LV"/>
        </w:rPr>
        <w:t xml:space="preserve"> </w:t>
      </w:r>
      <w:r w:rsidR="00377F91" w:rsidRPr="0085183F">
        <w:rPr>
          <w:rFonts w:eastAsia="Times New Roman"/>
          <w:lang w:eastAsia="lv-LV"/>
        </w:rPr>
        <w:t>“</w:t>
      </w:r>
      <w:r w:rsidR="00FB7666">
        <w:rPr>
          <w:rFonts w:eastAsia="Times New Roman"/>
          <w:lang w:eastAsia="lv-LV"/>
        </w:rPr>
        <w:t>P</w:t>
      </w:r>
      <w:r w:rsidR="00667D0A" w:rsidRPr="0085183F">
        <w:rPr>
          <w:rFonts w:eastAsia="Times New Roman"/>
          <w:lang w:eastAsia="lv-LV"/>
        </w:rPr>
        <w:t>ar</w:t>
      </w:r>
      <w:r w:rsidR="00377F91" w:rsidRPr="0085183F">
        <w:rPr>
          <w:rFonts w:eastAsia="Times New Roman"/>
          <w:lang w:eastAsia="lv-LV"/>
        </w:rPr>
        <w:t xml:space="preserve"> budžet</w:t>
      </w:r>
      <w:r w:rsidR="00667D0A" w:rsidRPr="0085183F">
        <w:rPr>
          <w:rFonts w:eastAsia="Times New Roman"/>
          <w:lang w:eastAsia="lv-LV"/>
        </w:rPr>
        <w:t>u</w:t>
      </w:r>
      <w:r w:rsidR="00377F91" w:rsidRPr="0085183F">
        <w:rPr>
          <w:rFonts w:eastAsia="Times New Roman"/>
          <w:lang w:eastAsia="lv-LV"/>
        </w:rPr>
        <w:t xml:space="preserve"> un finanšu vadību”, </w:t>
      </w:r>
      <w:r w:rsidR="00911BE0" w:rsidRPr="0085183F">
        <w:rPr>
          <w:rFonts w:eastAsia="Times New Roman"/>
          <w:lang w:eastAsia="lv-LV"/>
        </w:rPr>
        <w:t>kā arī citu</w:t>
      </w:r>
      <w:r w:rsidR="007734D9" w:rsidRPr="0085183F">
        <w:rPr>
          <w:rFonts w:eastAsia="Times New Roman"/>
          <w:lang w:eastAsia="lv-LV"/>
        </w:rPr>
        <w:t xml:space="preserve"> ie</w:t>
      </w:r>
      <w:r w:rsidR="00911BE0" w:rsidRPr="0085183F">
        <w:rPr>
          <w:rFonts w:eastAsia="Times New Roman"/>
          <w:lang w:eastAsia="lv-LV"/>
        </w:rPr>
        <w:t>ņēmu</w:t>
      </w:r>
      <w:r w:rsidR="007734D9" w:rsidRPr="0085183F">
        <w:rPr>
          <w:rFonts w:eastAsia="Times New Roman"/>
          <w:lang w:eastAsia="lv-LV"/>
        </w:rPr>
        <w:t>mu pieaugum</w:t>
      </w:r>
      <w:r w:rsidR="002C7FCB">
        <w:rPr>
          <w:rFonts w:eastAsia="Times New Roman"/>
          <w:lang w:eastAsia="lv-LV"/>
        </w:rPr>
        <w:t>s</w:t>
      </w:r>
      <w:r w:rsidR="00667D0A" w:rsidRPr="0085183F">
        <w:rPr>
          <w:rFonts w:eastAsia="Times New Roman"/>
          <w:lang w:eastAsia="lv-LV"/>
        </w:rPr>
        <w:t>,</w:t>
      </w:r>
      <w:r w:rsidR="007734D9" w:rsidRPr="0085183F">
        <w:rPr>
          <w:rFonts w:eastAsia="Times New Roman"/>
          <w:lang w:eastAsia="lv-LV"/>
        </w:rPr>
        <w:t xml:space="preserve"> </w:t>
      </w:r>
      <w:proofErr w:type="spellStart"/>
      <w:r w:rsidR="007734D9" w:rsidRPr="0085183F">
        <w:rPr>
          <w:rFonts w:eastAsia="Times New Roman"/>
          <w:lang w:eastAsia="lv-LV"/>
        </w:rPr>
        <w:t>piem</w:t>
      </w:r>
      <w:proofErr w:type="spellEnd"/>
      <w:r w:rsidR="007734D9" w:rsidRPr="0085183F">
        <w:rPr>
          <w:rFonts w:eastAsia="Times New Roman"/>
          <w:lang w:eastAsia="lv-LV"/>
        </w:rPr>
        <w:t>.</w:t>
      </w:r>
      <w:r w:rsidR="00667D0A" w:rsidRPr="0085183F">
        <w:rPr>
          <w:rFonts w:eastAsia="Times New Roman"/>
          <w:lang w:eastAsia="lv-LV"/>
        </w:rPr>
        <w:t>,</w:t>
      </w:r>
      <w:r w:rsidR="007734D9" w:rsidRPr="0085183F">
        <w:rPr>
          <w:rFonts w:eastAsia="Times New Roman"/>
          <w:lang w:eastAsia="lv-LV"/>
        </w:rPr>
        <w:t xml:space="preserve"> </w:t>
      </w:r>
      <w:r w:rsidR="00911BE0" w:rsidRPr="0085183F">
        <w:rPr>
          <w:rFonts w:eastAsia="Times New Roman"/>
          <w:lang w:eastAsia="lv-LV"/>
        </w:rPr>
        <w:t xml:space="preserve">klientu </w:t>
      </w:r>
      <w:r w:rsidR="007734D9" w:rsidRPr="0085183F">
        <w:rPr>
          <w:rFonts w:eastAsia="Times New Roman"/>
          <w:lang w:eastAsia="lv-LV"/>
        </w:rPr>
        <w:t xml:space="preserve">maksas </w:t>
      </w:r>
      <w:r w:rsidR="002C7FCB">
        <w:rPr>
          <w:rFonts w:eastAsia="Times New Roman"/>
          <w:lang w:eastAsia="lv-LV"/>
        </w:rPr>
        <w:t>palielināšana</w:t>
      </w:r>
      <w:r w:rsidR="007734D9" w:rsidRPr="0085183F">
        <w:rPr>
          <w:rFonts w:eastAsia="Times New Roman"/>
          <w:lang w:eastAsia="lv-LV"/>
        </w:rPr>
        <w:t xml:space="preserve"> par ilgstošas soci</w:t>
      </w:r>
      <w:r w:rsidR="00911BE0" w:rsidRPr="0085183F">
        <w:rPr>
          <w:rFonts w:eastAsia="Times New Roman"/>
          <w:lang w:eastAsia="lv-LV"/>
        </w:rPr>
        <w:t>ālās aprūpes</w:t>
      </w:r>
      <w:r w:rsidR="007734D9" w:rsidRPr="0085183F">
        <w:rPr>
          <w:rFonts w:eastAsia="Times New Roman"/>
          <w:lang w:eastAsia="lv-LV"/>
        </w:rPr>
        <w:t xml:space="preserve"> pakalpojum</w:t>
      </w:r>
      <w:r w:rsidR="00667D0A" w:rsidRPr="0085183F">
        <w:rPr>
          <w:rFonts w:eastAsia="Times New Roman"/>
          <w:lang w:eastAsia="lv-LV"/>
        </w:rPr>
        <w:t>iem</w:t>
      </w:r>
      <w:r w:rsidR="00911BE0" w:rsidRPr="0085183F">
        <w:rPr>
          <w:rFonts w:eastAsia="Times New Roman"/>
          <w:lang w:eastAsia="lv-LV"/>
        </w:rPr>
        <w:t xml:space="preserve"> </w:t>
      </w:r>
      <w:proofErr w:type="spellStart"/>
      <w:r w:rsidR="00911BE0" w:rsidRPr="0085183F">
        <w:rPr>
          <w:rFonts w:eastAsia="Times New Roman"/>
          <w:lang w:eastAsia="lv-LV"/>
        </w:rPr>
        <w:t>u.c</w:t>
      </w:r>
      <w:proofErr w:type="spellEnd"/>
      <w:r w:rsidR="00911BE0" w:rsidRPr="0085183F">
        <w:rPr>
          <w:rFonts w:eastAsia="Times New Roman"/>
          <w:lang w:eastAsia="lv-LV"/>
        </w:rPr>
        <w:t>.</w:t>
      </w:r>
    </w:p>
    <w:p w:rsidR="00911BE0" w:rsidRDefault="00911BE0" w:rsidP="007734D9">
      <w:pPr>
        <w:jc w:val="both"/>
        <w:rPr>
          <w:rFonts w:eastAsia="Times New Roman"/>
          <w:lang w:eastAsia="lv-LV"/>
        </w:rPr>
      </w:pPr>
    </w:p>
    <w:p w:rsidR="00DE0141" w:rsidRPr="00DE0141" w:rsidRDefault="00DE0141" w:rsidP="00E8468D">
      <w:pPr>
        <w:jc w:val="both"/>
        <w:rPr>
          <w:rFonts w:eastAsia="Times New Roman"/>
          <w:lang w:eastAsia="lv-LV"/>
        </w:rPr>
      </w:pPr>
      <w:r w:rsidRPr="00DE0141">
        <w:rPr>
          <w:rFonts w:eastAsia="Times New Roman"/>
          <w:lang w:eastAsia="lv-LV"/>
        </w:rPr>
        <w:tab/>
      </w:r>
      <w:r w:rsidRPr="00841187">
        <w:rPr>
          <w:rFonts w:eastAsia="Times New Roman"/>
          <w:b/>
          <w:lang w:eastAsia="lv-LV"/>
        </w:rPr>
        <w:t>Pamatbudžets ir pašvaldības budžeta galvenā daļa</w:t>
      </w:r>
      <w:r w:rsidRPr="00DE0141">
        <w:rPr>
          <w:rFonts w:eastAsia="Times New Roman"/>
          <w:lang w:eastAsia="lv-LV"/>
        </w:rPr>
        <w:t>, kas sastāv no:</w:t>
      </w:r>
    </w:p>
    <w:p w:rsidR="00DE0141" w:rsidRPr="00DE0141" w:rsidRDefault="00DE0141" w:rsidP="00FA05F2">
      <w:pPr>
        <w:pStyle w:val="ListParagraph"/>
        <w:numPr>
          <w:ilvl w:val="0"/>
          <w:numId w:val="14"/>
        </w:numPr>
        <w:ind w:left="1843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DE0141">
        <w:rPr>
          <w:rFonts w:ascii="Times New Roman" w:eastAsia="Times New Roman" w:hAnsi="Times New Roman"/>
          <w:sz w:val="24"/>
          <w:szCs w:val="24"/>
          <w:lang w:eastAsia="lv-LV"/>
        </w:rPr>
        <w:t>Nodokļu ieņēmumiem – iedzīvotāju ienākuma nodok</w:t>
      </w:r>
      <w:r w:rsidR="003474C5">
        <w:rPr>
          <w:rFonts w:ascii="Times New Roman" w:eastAsia="Times New Roman" w:hAnsi="Times New Roman"/>
          <w:sz w:val="24"/>
          <w:szCs w:val="24"/>
          <w:lang w:eastAsia="lv-LV"/>
        </w:rPr>
        <w:t>lis, nekustamā īpašuma nodoklis, dabas resursu nodoklis;</w:t>
      </w:r>
    </w:p>
    <w:p w:rsidR="00FA05F2" w:rsidRDefault="00DE0141" w:rsidP="00FA05F2">
      <w:pPr>
        <w:pStyle w:val="ListParagraph"/>
        <w:numPr>
          <w:ilvl w:val="0"/>
          <w:numId w:val="14"/>
        </w:numPr>
        <w:ind w:left="1843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DE0141">
        <w:rPr>
          <w:rFonts w:ascii="Times New Roman" w:eastAsia="Times New Roman" w:hAnsi="Times New Roman"/>
          <w:sz w:val="24"/>
          <w:szCs w:val="24"/>
          <w:lang w:eastAsia="lv-LV"/>
        </w:rPr>
        <w:t>Nenodokļu ieņēmumiem</w:t>
      </w:r>
      <w:r w:rsidR="00FA05F2">
        <w:rPr>
          <w:rFonts w:ascii="Times New Roman" w:eastAsia="Times New Roman" w:hAnsi="Times New Roman"/>
          <w:sz w:val="24"/>
          <w:szCs w:val="24"/>
          <w:lang w:eastAsia="lv-LV"/>
        </w:rPr>
        <w:t xml:space="preserve"> – nodevas un naudas sodi;</w:t>
      </w:r>
    </w:p>
    <w:p w:rsidR="00FA05F2" w:rsidRDefault="00FA05F2" w:rsidP="005C7011">
      <w:pPr>
        <w:pStyle w:val="ListParagraph"/>
        <w:numPr>
          <w:ilvl w:val="0"/>
          <w:numId w:val="14"/>
        </w:numPr>
        <w:spacing w:after="0"/>
        <w:ind w:left="1843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lastRenderedPageBreak/>
        <w:t>Transferti – maksājumi no citiem budžetiem, kas ir mē</w:t>
      </w:r>
      <w:r w:rsidR="00955A90">
        <w:rPr>
          <w:rFonts w:ascii="Times New Roman" w:eastAsia="Times New Roman" w:hAnsi="Times New Roman"/>
          <w:sz w:val="24"/>
          <w:szCs w:val="24"/>
          <w:lang w:eastAsia="lv-LV"/>
        </w:rPr>
        <w:t>r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ķdotācijas un dotācijas no valsts budžeta, citu pašvaldību budžetiem un finansējuma no Eiropas Savienības struktūrfondu finansēto projektu īstenošanai;</w:t>
      </w:r>
    </w:p>
    <w:p w:rsidR="00DE0141" w:rsidRPr="00DE0141" w:rsidRDefault="00FA05F2" w:rsidP="005C7011">
      <w:pPr>
        <w:pStyle w:val="ListParagraph"/>
        <w:numPr>
          <w:ilvl w:val="0"/>
          <w:numId w:val="14"/>
        </w:numPr>
        <w:spacing w:after="0"/>
        <w:ind w:left="1843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Maksas pakalpojumi un citi pašu ieņēmumi. </w:t>
      </w:r>
    </w:p>
    <w:p w:rsidR="008B53C2" w:rsidRDefault="00E8468D" w:rsidP="005C7011">
      <w:pPr>
        <w:jc w:val="both"/>
      </w:pPr>
      <w:r w:rsidRPr="009836E7">
        <w:tab/>
        <w:t>Lielāko pašvaldības pama</w:t>
      </w:r>
      <w:r w:rsidR="009E4958">
        <w:t xml:space="preserve">tbudžeta </w:t>
      </w:r>
      <w:r w:rsidR="009E4958" w:rsidRPr="006C7B9C">
        <w:t xml:space="preserve">ieņēmumu daļu </w:t>
      </w:r>
      <w:r w:rsidR="00524724" w:rsidRPr="006C7B9C">
        <w:t>41,24</w:t>
      </w:r>
      <w:r w:rsidR="009B599E" w:rsidRPr="006C7B9C">
        <w:t>%</w:t>
      </w:r>
      <w:r w:rsidR="009E4958" w:rsidRPr="006C7B9C">
        <w:t xml:space="preserve"> </w:t>
      </w:r>
      <w:r w:rsidR="006C7B9C" w:rsidRPr="006C7B9C">
        <w:t>(skat.</w:t>
      </w:r>
      <w:r w:rsidR="00911BE0" w:rsidRPr="006C7B9C">
        <w:t>1</w:t>
      </w:r>
      <w:r w:rsidR="006C7B9C" w:rsidRPr="006C7B9C">
        <w:t>.</w:t>
      </w:r>
      <w:r w:rsidR="00911BE0" w:rsidRPr="006C7B9C">
        <w:t xml:space="preserve">attēls) </w:t>
      </w:r>
      <w:r w:rsidRPr="009836E7">
        <w:t xml:space="preserve">veido </w:t>
      </w:r>
      <w:r w:rsidRPr="009836E7">
        <w:rPr>
          <w:b/>
        </w:rPr>
        <w:t>iedzīvotāju ienākumu nodoklis</w:t>
      </w:r>
      <w:r w:rsidRPr="009836E7">
        <w:t xml:space="preserve"> (turpmāk - IIN), </w:t>
      </w:r>
      <w:r w:rsidR="00524724">
        <w:t xml:space="preserve">kas </w:t>
      </w:r>
      <w:r w:rsidR="00955A90" w:rsidRPr="00955A90">
        <w:rPr>
          <w:rFonts w:eastAsia="Times New Roman"/>
          <w:lang w:eastAsia="lv-LV"/>
        </w:rPr>
        <w:t>s</w:t>
      </w:r>
      <w:r w:rsidR="005C7011" w:rsidRPr="00955A90">
        <w:rPr>
          <w:rFonts w:eastAsia="Times New Roman"/>
          <w:lang w:eastAsia="lv-LV"/>
        </w:rPr>
        <w:t xml:space="preserve">alīdzinājumā ar iepriekšējo gadu </w:t>
      </w:r>
      <w:r w:rsidR="00955A90">
        <w:rPr>
          <w:rFonts w:eastAsia="Times New Roman"/>
          <w:lang w:eastAsia="lv-LV"/>
        </w:rPr>
        <w:t>plānots</w:t>
      </w:r>
      <w:r w:rsidR="005C7011" w:rsidRPr="00955A90">
        <w:rPr>
          <w:rFonts w:eastAsia="Times New Roman"/>
          <w:lang w:eastAsia="lv-LV"/>
        </w:rPr>
        <w:t xml:space="preserve"> par </w:t>
      </w:r>
      <w:r w:rsidR="00524724">
        <w:rPr>
          <w:rFonts w:eastAsia="Times New Roman"/>
          <w:lang w:eastAsia="lv-LV"/>
        </w:rPr>
        <w:t>8,83</w:t>
      </w:r>
      <w:r w:rsidR="005C7011" w:rsidRPr="00955A90">
        <w:rPr>
          <w:rFonts w:eastAsia="Times New Roman"/>
          <w:lang w:eastAsia="lv-LV"/>
        </w:rPr>
        <w:t>%</w:t>
      </w:r>
      <w:r w:rsidR="00524724">
        <w:rPr>
          <w:rFonts w:eastAsia="Times New Roman"/>
          <w:lang w:eastAsia="lv-LV"/>
        </w:rPr>
        <w:t xml:space="preserve"> mazāks</w:t>
      </w:r>
      <w:r w:rsidR="005C7011" w:rsidRPr="00955A90">
        <w:rPr>
          <w:rFonts w:eastAsia="Times New Roman"/>
          <w:lang w:eastAsia="lv-LV"/>
        </w:rPr>
        <w:t xml:space="preserve">. </w:t>
      </w:r>
      <w:r w:rsidR="008B53C2">
        <w:t xml:space="preserve">Skrīveros uz </w:t>
      </w:r>
      <w:r w:rsidR="00841187">
        <w:t>201</w:t>
      </w:r>
      <w:r w:rsidR="00524724">
        <w:t>9</w:t>
      </w:r>
      <w:r w:rsidR="00841187">
        <w:t xml:space="preserve">.gada 1.jūliju bija </w:t>
      </w:r>
      <w:r w:rsidR="008B53C2">
        <w:t>deklarēti 35</w:t>
      </w:r>
      <w:r w:rsidR="00524724">
        <w:t>15</w:t>
      </w:r>
      <w:r w:rsidR="008B53C2">
        <w:t xml:space="preserve"> iedzīvotāji, kas</w:t>
      </w:r>
      <w:r w:rsidR="00841187">
        <w:t xml:space="preserve"> gada griezumā ir</w:t>
      </w:r>
      <w:r w:rsidR="008B53C2">
        <w:t xml:space="preserve"> par </w:t>
      </w:r>
      <w:r w:rsidR="00524724">
        <w:t>1,57</w:t>
      </w:r>
      <w:r w:rsidR="00841187">
        <w:t>% mazāk</w:t>
      </w:r>
      <w:r w:rsidR="00911BE0">
        <w:t xml:space="preserve"> salīdzinot pret iepriekšējo periodu</w:t>
      </w:r>
      <w:r w:rsidR="00955A90">
        <w:t>, saglabājot negatīvu tendenci</w:t>
      </w:r>
      <w:r w:rsidR="00911BE0">
        <w:t xml:space="preserve"> un prognozēt</w:t>
      </w:r>
      <w:r w:rsidR="0019115F">
        <w:t>ā</w:t>
      </w:r>
      <w:r w:rsidR="00911BE0">
        <w:t xml:space="preserve"> IIN samazi</w:t>
      </w:r>
      <w:r w:rsidR="0019115F">
        <w:t>nājumu</w:t>
      </w:r>
      <w:r w:rsidR="00955A90">
        <w:t>.</w:t>
      </w:r>
      <w:r w:rsidR="00841187">
        <w:t xml:space="preserve"> Bezdarba l</w:t>
      </w:r>
      <w:r w:rsidR="005C7011">
        <w:t xml:space="preserve">īmenis </w:t>
      </w:r>
      <w:r w:rsidR="00841187">
        <w:t>201</w:t>
      </w:r>
      <w:r w:rsidR="00524724">
        <w:t>9</w:t>
      </w:r>
      <w:r w:rsidR="00841187">
        <w:t>.gad</w:t>
      </w:r>
      <w:r w:rsidR="005C7011">
        <w:t xml:space="preserve">ā novadā svārstās robežās no </w:t>
      </w:r>
      <w:r w:rsidR="007D0351">
        <w:t>4,9</w:t>
      </w:r>
      <w:r w:rsidR="005C7011">
        <w:t>% -</w:t>
      </w:r>
      <w:r w:rsidR="00841187">
        <w:t xml:space="preserve"> </w:t>
      </w:r>
      <w:r w:rsidR="007D0351">
        <w:t>6,3</w:t>
      </w:r>
      <w:r w:rsidR="00841187">
        <w:t xml:space="preserve">%, </w:t>
      </w:r>
      <w:r w:rsidR="005C7011">
        <w:t>kam raksturīga sezonalitāte</w:t>
      </w:r>
      <w:r w:rsidR="0019115F">
        <w:t xml:space="preserve"> uz vasaras periodu. Salīdzinot pret </w:t>
      </w:r>
      <w:r w:rsidR="007D0351">
        <w:t xml:space="preserve">2018.gadu </w:t>
      </w:r>
      <w:r w:rsidR="0019115F">
        <w:t>- bezdarba līmenis</w:t>
      </w:r>
      <w:r w:rsidR="007D0351">
        <w:t xml:space="preserve"> novad</w:t>
      </w:r>
      <w:r w:rsidR="00165BEE">
        <w:t>ā</w:t>
      </w:r>
      <w:r w:rsidR="007D0351">
        <w:t xml:space="preserve"> ir pieaudzis par 0,3% - 0,5%</w:t>
      </w:r>
      <w:r w:rsidR="005C7011">
        <w:t xml:space="preserve"> un ir </w:t>
      </w:r>
      <w:r w:rsidR="007D0351">
        <w:t>virs valst</w:t>
      </w:r>
      <w:r w:rsidR="0019115F">
        <w:t xml:space="preserve">ī </w:t>
      </w:r>
      <w:r w:rsidR="007D0351">
        <w:t>vidēji</w:t>
      </w:r>
      <w:r w:rsidR="0019115F">
        <w:t xml:space="preserve"> reģistrētā.</w:t>
      </w:r>
    </w:p>
    <w:p w:rsidR="00841187" w:rsidRDefault="00841187" w:rsidP="00841187">
      <w:pPr>
        <w:jc w:val="both"/>
        <w:rPr>
          <w:rFonts w:eastAsia="Times New Roman"/>
          <w:lang w:eastAsia="lv-LV"/>
        </w:rPr>
      </w:pPr>
    </w:p>
    <w:p w:rsidR="00D51778" w:rsidRPr="003842AC" w:rsidRDefault="002324D0" w:rsidP="00E8468D">
      <w:pPr>
        <w:jc w:val="both"/>
        <w:rPr>
          <w:rFonts w:ascii="Arial" w:eastAsia="Times New Roman" w:hAnsi="Arial" w:cs="Arial"/>
          <w:color w:val="FF0000"/>
          <w:sz w:val="30"/>
          <w:szCs w:val="30"/>
          <w:lang w:eastAsia="lv-LV"/>
        </w:rPr>
      </w:pPr>
      <w:r>
        <w:rPr>
          <w:noProof/>
          <w:lang w:eastAsia="lv-LV"/>
        </w:rPr>
        <w:drawing>
          <wp:inline distT="0" distB="0" distL="0" distR="0" wp14:anchorId="06319E4D" wp14:editId="431D5CEF">
            <wp:extent cx="5486400" cy="3255010"/>
            <wp:effectExtent l="0" t="0" r="19050" b="2159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8468D" w:rsidRPr="00836F77" w:rsidRDefault="00E8468D" w:rsidP="00955A90">
      <w:pPr>
        <w:jc w:val="center"/>
        <w:rPr>
          <w:b/>
          <w:sz w:val="22"/>
          <w:szCs w:val="22"/>
        </w:rPr>
      </w:pPr>
      <w:r w:rsidRPr="004A6781">
        <w:rPr>
          <w:sz w:val="22"/>
          <w:szCs w:val="22"/>
        </w:rPr>
        <w:t>1.att</w:t>
      </w:r>
      <w:r w:rsidR="004A6781" w:rsidRPr="004A6781">
        <w:rPr>
          <w:sz w:val="22"/>
          <w:szCs w:val="22"/>
        </w:rPr>
        <w:t>ēls.</w:t>
      </w:r>
      <w:r w:rsidRPr="00836F77">
        <w:rPr>
          <w:b/>
          <w:sz w:val="22"/>
          <w:szCs w:val="22"/>
        </w:rPr>
        <w:t xml:space="preserve"> Skrīveru novada pašvaldības </w:t>
      </w:r>
      <w:r w:rsidR="00467C39">
        <w:rPr>
          <w:b/>
          <w:sz w:val="22"/>
          <w:szCs w:val="22"/>
        </w:rPr>
        <w:t>pamat</w:t>
      </w:r>
      <w:r w:rsidRPr="00836F77">
        <w:rPr>
          <w:b/>
          <w:sz w:val="22"/>
          <w:szCs w:val="22"/>
        </w:rPr>
        <w:t>budžeta līdzekļu ieņēmumu struktūra 20</w:t>
      </w:r>
      <w:r w:rsidR="002324D0">
        <w:rPr>
          <w:b/>
          <w:sz w:val="22"/>
          <w:szCs w:val="22"/>
        </w:rPr>
        <w:t>20</w:t>
      </w:r>
      <w:r w:rsidRPr="00836F77">
        <w:rPr>
          <w:b/>
          <w:sz w:val="22"/>
          <w:szCs w:val="22"/>
        </w:rPr>
        <w:t>.gadā, (%</w:t>
      </w:r>
      <w:r w:rsidR="0008193B">
        <w:rPr>
          <w:b/>
          <w:sz w:val="22"/>
          <w:szCs w:val="22"/>
        </w:rPr>
        <w:t xml:space="preserve"> un </w:t>
      </w:r>
      <w:proofErr w:type="spellStart"/>
      <w:r w:rsidR="0008193B" w:rsidRPr="0008193B">
        <w:rPr>
          <w:b/>
          <w:i/>
          <w:sz w:val="22"/>
          <w:szCs w:val="22"/>
        </w:rPr>
        <w:t>eur</w:t>
      </w:r>
      <w:r w:rsidR="00DB6811">
        <w:rPr>
          <w:b/>
          <w:i/>
          <w:sz w:val="22"/>
          <w:szCs w:val="22"/>
        </w:rPr>
        <w:t>o</w:t>
      </w:r>
      <w:proofErr w:type="spellEnd"/>
      <w:r w:rsidRPr="00836F77">
        <w:rPr>
          <w:b/>
          <w:sz w:val="22"/>
          <w:szCs w:val="22"/>
        </w:rPr>
        <w:t>)</w:t>
      </w:r>
    </w:p>
    <w:p w:rsidR="00E8468D" w:rsidRPr="000804E6" w:rsidRDefault="00E8468D" w:rsidP="00E8468D">
      <w:pPr>
        <w:pStyle w:val="BodyTextIndent3"/>
        <w:spacing w:before="120"/>
        <w:jc w:val="center"/>
      </w:pPr>
    </w:p>
    <w:p w:rsidR="00DB6811" w:rsidRDefault="00E8468D" w:rsidP="00E8468D">
      <w:pPr>
        <w:ind w:firstLine="720"/>
        <w:jc w:val="both"/>
        <w:rPr>
          <w:rFonts w:eastAsia="Times New Roman"/>
          <w:lang w:eastAsia="lv-LV"/>
        </w:rPr>
      </w:pPr>
      <w:r w:rsidRPr="000804E6">
        <w:rPr>
          <w:rFonts w:eastAsia="Times New Roman"/>
          <w:b/>
          <w:lang w:eastAsia="lv-LV"/>
        </w:rPr>
        <w:t>Nekustamā īpašuma nodokļa</w:t>
      </w:r>
      <w:r w:rsidRPr="000804E6">
        <w:rPr>
          <w:rFonts w:eastAsia="Times New Roman"/>
          <w:lang w:eastAsia="lv-LV"/>
        </w:rPr>
        <w:t xml:space="preserve"> (</w:t>
      </w:r>
      <w:r w:rsidRPr="000804E6">
        <w:t xml:space="preserve">turpmāk - </w:t>
      </w:r>
      <w:r w:rsidRPr="000804E6">
        <w:rPr>
          <w:rFonts w:eastAsia="Times New Roman"/>
          <w:lang w:eastAsia="lv-LV"/>
        </w:rPr>
        <w:t>NĪN) ieņēmumi 20</w:t>
      </w:r>
      <w:r w:rsidR="007D0351">
        <w:rPr>
          <w:rFonts w:eastAsia="Times New Roman"/>
          <w:lang w:eastAsia="lv-LV"/>
        </w:rPr>
        <w:t>20</w:t>
      </w:r>
      <w:r w:rsidRPr="000804E6">
        <w:rPr>
          <w:rFonts w:eastAsia="Times New Roman"/>
          <w:lang w:eastAsia="lv-LV"/>
        </w:rPr>
        <w:t>. gadā tiek plānoti</w:t>
      </w:r>
      <w:r w:rsidR="00DB6811">
        <w:rPr>
          <w:rFonts w:eastAsia="Times New Roman"/>
          <w:lang w:eastAsia="lv-LV"/>
        </w:rPr>
        <w:t xml:space="preserve"> </w:t>
      </w:r>
      <w:r w:rsidR="007D0351">
        <w:rPr>
          <w:rFonts w:eastAsia="Times New Roman"/>
          <w:lang w:eastAsia="lv-LV"/>
        </w:rPr>
        <w:t>159 776</w:t>
      </w:r>
      <w:r w:rsidR="00DB6811" w:rsidRPr="00AF187D">
        <w:rPr>
          <w:rFonts w:eastAsia="Times New Roman"/>
          <w:lang w:eastAsia="lv-LV"/>
        </w:rPr>
        <w:t xml:space="preserve"> </w:t>
      </w:r>
      <w:proofErr w:type="spellStart"/>
      <w:r w:rsidR="00DB6811" w:rsidRPr="00054A3C">
        <w:rPr>
          <w:rFonts w:eastAsia="Times New Roman"/>
          <w:i/>
          <w:lang w:eastAsia="lv-LV"/>
        </w:rPr>
        <w:t>euro</w:t>
      </w:r>
      <w:proofErr w:type="spellEnd"/>
      <w:r w:rsidR="00DB6811" w:rsidRPr="00AF187D">
        <w:rPr>
          <w:rFonts w:eastAsia="Times New Roman"/>
          <w:lang w:eastAsia="lv-LV"/>
        </w:rPr>
        <w:t>,</w:t>
      </w:r>
      <w:r w:rsidR="00DB6811">
        <w:rPr>
          <w:rFonts w:eastAsia="Times New Roman"/>
          <w:lang w:eastAsia="lv-LV"/>
        </w:rPr>
        <w:t xml:space="preserve"> </w:t>
      </w:r>
      <w:proofErr w:type="spellStart"/>
      <w:r w:rsidR="00DB6811">
        <w:rPr>
          <w:rFonts w:eastAsia="Times New Roman"/>
          <w:lang w:eastAsia="lv-LV"/>
        </w:rPr>
        <w:t>t.sk</w:t>
      </w:r>
      <w:proofErr w:type="spellEnd"/>
      <w:r w:rsidR="00DB6811">
        <w:rPr>
          <w:rFonts w:eastAsia="Times New Roman"/>
          <w:lang w:eastAsia="lv-LV"/>
        </w:rPr>
        <w:t xml:space="preserve">. kārtējā gada </w:t>
      </w:r>
      <w:r w:rsidR="00DB6811" w:rsidRPr="00ED24CE">
        <w:rPr>
          <w:rFonts w:eastAsia="Times New Roman"/>
          <w:lang w:eastAsia="lv-LV"/>
        </w:rPr>
        <w:t xml:space="preserve">ieņēmumi </w:t>
      </w:r>
      <w:r w:rsidR="00ED24CE" w:rsidRPr="00ED24CE">
        <w:rPr>
          <w:rFonts w:eastAsia="Times New Roman"/>
          <w:lang w:eastAsia="lv-LV"/>
        </w:rPr>
        <w:t>139 276</w:t>
      </w:r>
      <w:r w:rsidR="00DB6811" w:rsidRPr="00ED24CE">
        <w:rPr>
          <w:rFonts w:eastAsia="Times New Roman"/>
          <w:lang w:eastAsia="lv-LV"/>
        </w:rPr>
        <w:t xml:space="preserve"> </w:t>
      </w:r>
      <w:proofErr w:type="spellStart"/>
      <w:r w:rsidR="00DB6811" w:rsidRPr="00054A3C">
        <w:rPr>
          <w:rFonts w:eastAsia="Times New Roman"/>
          <w:i/>
          <w:lang w:eastAsia="lv-LV"/>
        </w:rPr>
        <w:t>euro</w:t>
      </w:r>
      <w:proofErr w:type="spellEnd"/>
      <w:r w:rsidR="00DB6811" w:rsidRPr="00ED24CE">
        <w:rPr>
          <w:rFonts w:eastAsia="Times New Roman"/>
          <w:lang w:eastAsia="lv-LV"/>
        </w:rPr>
        <w:t>, iepriekšējo gadu parādi 1</w:t>
      </w:r>
      <w:r w:rsidR="00ED24CE" w:rsidRPr="00ED24CE">
        <w:rPr>
          <w:rFonts w:eastAsia="Times New Roman"/>
          <w:lang w:eastAsia="lv-LV"/>
        </w:rPr>
        <w:t>3</w:t>
      </w:r>
      <w:r w:rsidR="00DB6811" w:rsidRPr="00ED24CE">
        <w:rPr>
          <w:rFonts w:eastAsia="Times New Roman"/>
          <w:lang w:eastAsia="lv-LV"/>
        </w:rPr>
        <w:t xml:space="preserve"> 500 </w:t>
      </w:r>
      <w:proofErr w:type="spellStart"/>
      <w:r w:rsidR="00DB6811" w:rsidRPr="00054A3C">
        <w:rPr>
          <w:rFonts w:eastAsia="Times New Roman"/>
          <w:i/>
          <w:lang w:eastAsia="lv-LV"/>
        </w:rPr>
        <w:t>euro</w:t>
      </w:r>
      <w:proofErr w:type="spellEnd"/>
      <w:r w:rsidR="00DB6811" w:rsidRPr="00ED24CE">
        <w:rPr>
          <w:rFonts w:eastAsia="Times New Roman"/>
          <w:lang w:eastAsia="lv-LV"/>
        </w:rPr>
        <w:t xml:space="preserve">, nokavējuma naudas un pārmaksas </w:t>
      </w:r>
      <w:r w:rsidR="00ED24CE" w:rsidRPr="00ED24CE">
        <w:rPr>
          <w:rFonts w:eastAsia="Times New Roman"/>
          <w:lang w:eastAsia="lv-LV"/>
        </w:rPr>
        <w:t>7 0</w:t>
      </w:r>
      <w:r w:rsidR="00DB6811" w:rsidRPr="00ED24CE">
        <w:rPr>
          <w:rFonts w:eastAsia="Times New Roman"/>
          <w:lang w:eastAsia="lv-LV"/>
        </w:rPr>
        <w:t xml:space="preserve">00 </w:t>
      </w:r>
      <w:proofErr w:type="spellStart"/>
      <w:r w:rsidR="00DB6811" w:rsidRPr="00054A3C">
        <w:rPr>
          <w:rFonts w:eastAsia="Times New Roman"/>
          <w:i/>
          <w:lang w:eastAsia="lv-LV"/>
        </w:rPr>
        <w:t>euro</w:t>
      </w:r>
      <w:proofErr w:type="spellEnd"/>
      <w:r w:rsidR="00DB6811" w:rsidRPr="00ED24CE">
        <w:rPr>
          <w:rFonts w:eastAsia="Times New Roman"/>
          <w:lang w:eastAsia="lv-LV"/>
        </w:rPr>
        <w:t xml:space="preserve">, </w:t>
      </w:r>
      <w:r w:rsidR="00ED24CE">
        <w:rPr>
          <w:rFonts w:eastAsia="Times New Roman"/>
          <w:lang w:eastAsia="lv-LV"/>
        </w:rPr>
        <w:t>salīdzinot pret 201</w:t>
      </w:r>
      <w:r w:rsidR="00E37D11">
        <w:rPr>
          <w:rFonts w:eastAsia="Times New Roman"/>
          <w:lang w:eastAsia="lv-LV"/>
        </w:rPr>
        <w:t>9</w:t>
      </w:r>
      <w:r w:rsidR="00ED24CE">
        <w:rPr>
          <w:rFonts w:eastAsia="Times New Roman"/>
          <w:lang w:eastAsia="lv-LV"/>
        </w:rPr>
        <w:t xml:space="preserve">.gadu ir prognozēts mazs nodokļa ieņēmumu samazinājums. </w:t>
      </w:r>
      <w:r w:rsidR="00DB6811">
        <w:rPr>
          <w:rFonts w:eastAsia="Times New Roman"/>
          <w:lang w:eastAsia="lv-LV"/>
        </w:rPr>
        <w:t>NĪN ieņēmumu īpatsvars pašvaldībās kopējā budžetā – 3,</w:t>
      </w:r>
      <w:r w:rsidR="007D0351">
        <w:rPr>
          <w:rFonts w:eastAsia="Times New Roman"/>
          <w:lang w:eastAsia="lv-LV"/>
        </w:rPr>
        <w:t>36</w:t>
      </w:r>
      <w:r w:rsidR="00DB6811">
        <w:rPr>
          <w:rFonts w:eastAsia="Times New Roman"/>
          <w:lang w:eastAsia="lv-LV"/>
        </w:rPr>
        <w:t xml:space="preserve"> %</w:t>
      </w:r>
      <w:r w:rsidRPr="00E8468D">
        <w:rPr>
          <w:rFonts w:eastAsia="Times New Roman"/>
          <w:lang w:eastAsia="lv-LV"/>
        </w:rPr>
        <w:t xml:space="preserve">. </w:t>
      </w:r>
    </w:p>
    <w:p w:rsidR="00E8468D" w:rsidRPr="000804E6" w:rsidRDefault="00E8468D" w:rsidP="00E8468D">
      <w:pPr>
        <w:ind w:firstLine="720"/>
        <w:jc w:val="both"/>
      </w:pPr>
      <w:r w:rsidRPr="000804E6">
        <w:t>Arī 20</w:t>
      </w:r>
      <w:r w:rsidR="007D0351">
        <w:t>20</w:t>
      </w:r>
      <w:r w:rsidRPr="000804E6">
        <w:t xml:space="preserve">.gadā spēkā </w:t>
      </w:r>
      <w:r w:rsidR="00955A90">
        <w:t xml:space="preserve">paliek </w:t>
      </w:r>
      <w:r w:rsidRPr="000804E6">
        <w:t>nekusta</w:t>
      </w:r>
      <w:r w:rsidR="00C66082">
        <w:t>mā īpašuma nodokļa atvieglojumi</w:t>
      </w:r>
      <w:r w:rsidR="00955A90">
        <w:t xml:space="preserve"> iedzīvotājiem</w:t>
      </w:r>
      <w:r w:rsidR="00C66082">
        <w:t>, saskaņā ar likumu “Par nekustamā īpašuma nodokli” 5. pantu:</w:t>
      </w:r>
    </w:p>
    <w:p w:rsidR="00E8468D" w:rsidRPr="000804E6" w:rsidRDefault="00E8468D" w:rsidP="00E8468D">
      <w:pPr>
        <w:pStyle w:val="ListParagraph"/>
        <w:numPr>
          <w:ilvl w:val="0"/>
          <w:numId w:val="12"/>
        </w:numPr>
        <w:ind w:firstLine="720"/>
        <w:jc w:val="both"/>
        <w:rPr>
          <w:rFonts w:ascii="Times New Roman" w:hAnsi="Times New Roman"/>
        </w:rPr>
      </w:pPr>
      <w:r w:rsidRPr="000804E6">
        <w:rPr>
          <w:rFonts w:ascii="Times New Roman" w:hAnsi="Times New Roman"/>
        </w:rPr>
        <w:t>maznodrošināt</w:t>
      </w:r>
      <w:r w:rsidR="00C66082">
        <w:rPr>
          <w:rFonts w:ascii="Times New Roman" w:hAnsi="Times New Roman"/>
        </w:rPr>
        <w:t>ām</w:t>
      </w:r>
      <w:r w:rsidRPr="000804E6">
        <w:rPr>
          <w:rFonts w:ascii="Times New Roman" w:hAnsi="Times New Roman"/>
        </w:rPr>
        <w:t xml:space="preserve"> un trūcīg</w:t>
      </w:r>
      <w:r w:rsidR="00C66082">
        <w:rPr>
          <w:rFonts w:ascii="Times New Roman" w:hAnsi="Times New Roman"/>
        </w:rPr>
        <w:t>ām personām</w:t>
      </w:r>
      <w:r w:rsidRPr="000804E6">
        <w:rPr>
          <w:rFonts w:ascii="Times New Roman" w:hAnsi="Times New Roman"/>
        </w:rPr>
        <w:t>;</w:t>
      </w:r>
    </w:p>
    <w:p w:rsidR="00E8468D" w:rsidRPr="000804E6" w:rsidRDefault="00E8468D" w:rsidP="00E8468D">
      <w:pPr>
        <w:pStyle w:val="ListParagraph"/>
        <w:numPr>
          <w:ilvl w:val="0"/>
          <w:numId w:val="12"/>
        </w:numPr>
        <w:ind w:firstLine="720"/>
        <w:jc w:val="both"/>
        <w:rPr>
          <w:rFonts w:ascii="Times New Roman" w:hAnsi="Times New Roman"/>
        </w:rPr>
      </w:pPr>
      <w:r w:rsidRPr="000804E6">
        <w:rPr>
          <w:rFonts w:ascii="Times New Roman" w:hAnsi="Times New Roman"/>
        </w:rPr>
        <w:t>politiski represētām personām;</w:t>
      </w:r>
    </w:p>
    <w:p w:rsidR="00C66082" w:rsidRPr="00C66082" w:rsidRDefault="00E8468D" w:rsidP="00955A90">
      <w:pPr>
        <w:pStyle w:val="ListParagraph"/>
        <w:numPr>
          <w:ilvl w:val="0"/>
          <w:numId w:val="12"/>
        </w:numPr>
        <w:spacing w:after="0"/>
        <w:ind w:left="2127" w:hanging="327"/>
        <w:jc w:val="both"/>
        <w:rPr>
          <w:rFonts w:ascii="Times New Roman" w:hAnsi="Times New Roman"/>
        </w:rPr>
      </w:pPr>
      <w:r w:rsidRPr="000804E6">
        <w:rPr>
          <w:rFonts w:ascii="Times New Roman" w:hAnsi="Times New Roman"/>
        </w:rPr>
        <w:t xml:space="preserve">ģimenēm, kuru aprūpē ir trīs vai vairāk bērni līdz </w:t>
      </w:r>
      <w:r>
        <w:rPr>
          <w:rFonts w:ascii="Times New Roman" w:hAnsi="Times New Roman"/>
        </w:rPr>
        <w:t xml:space="preserve">18 gadiem vai bērni līdz 24 gadu vecumam, ja apgūst vispārējo profesionālo vai augstāko </w:t>
      </w:r>
      <w:r w:rsidRPr="00C66082">
        <w:rPr>
          <w:rFonts w:ascii="Times New Roman" w:hAnsi="Times New Roman"/>
        </w:rPr>
        <w:t>izglītību.</w:t>
      </w:r>
    </w:p>
    <w:p w:rsidR="00C66082" w:rsidRDefault="00AF187D" w:rsidP="00C66082">
      <w:pPr>
        <w:jc w:val="both"/>
      </w:pPr>
      <w:r>
        <w:tab/>
      </w:r>
      <w:r w:rsidR="00C66082">
        <w:t xml:space="preserve">2018.gadā Skrīveru novada dome ir apstiprinājusi saistošos noteikumus </w:t>
      </w:r>
      <w:r w:rsidR="00286704">
        <w:t>Nr.3 “P</w:t>
      </w:r>
      <w:r w:rsidR="00C66082">
        <w:t xml:space="preserve">ar </w:t>
      </w:r>
      <w:r w:rsidR="00286704">
        <w:t xml:space="preserve">nekustamā īpašuma </w:t>
      </w:r>
      <w:r w:rsidR="00C66082">
        <w:t>nodokļ</w:t>
      </w:r>
      <w:r w:rsidR="00286704">
        <w:t>a</w:t>
      </w:r>
      <w:r w:rsidR="00C66082">
        <w:t xml:space="preserve"> atv</w:t>
      </w:r>
      <w:r w:rsidR="00286704">
        <w:t xml:space="preserve">ieglojumiem Skrīveru novadā”, kas paredz papildus nodokļu atvieglojumus personām ar pirmās un otrās grupas invaliditāti, personām, kuru ģimenē ir bērns ar invaliditāti, vientuļajiem pensionāriem, Černobiļas atomelektrostacijas avārijas seku likvidēšanas dalībniekiem </w:t>
      </w:r>
      <w:proofErr w:type="spellStart"/>
      <w:r w:rsidR="00286704">
        <w:t>u.c</w:t>
      </w:r>
      <w:proofErr w:type="spellEnd"/>
      <w:r w:rsidR="00286704">
        <w:t>.</w:t>
      </w:r>
      <w:r w:rsidR="004A6781">
        <w:t xml:space="preserve"> </w:t>
      </w:r>
    </w:p>
    <w:p w:rsidR="00C66082" w:rsidRPr="00C66082" w:rsidRDefault="00C66082" w:rsidP="00C66082">
      <w:pPr>
        <w:jc w:val="both"/>
      </w:pPr>
    </w:p>
    <w:p w:rsidR="00E8468D" w:rsidRDefault="00E8468D" w:rsidP="00E8468D">
      <w:pPr>
        <w:jc w:val="both"/>
      </w:pPr>
      <w:r w:rsidRPr="000804E6">
        <w:rPr>
          <w:rFonts w:eastAsia="Times New Roman"/>
          <w:lang w:eastAsia="lv-LV"/>
        </w:rPr>
        <w:lastRenderedPageBreak/>
        <w:tab/>
      </w:r>
      <w:r w:rsidRPr="000804E6">
        <w:t xml:space="preserve">Būtisku pašvaldības budžeta daļu veido </w:t>
      </w:r>
      <w:r w:rsidRPr="000804E6">
        <w:rPr>
          <w:b/>
        </w:rPr>
        <w:t>maksājumi no valsts budžeta un citu pašvaldību budžetiem</w:t>
      </w:r>
      <w:r w:rsidRPr="000804E6">
        <w:t xml:space="preserve">. Saņemtie maksājumi no valsts un citām pašvaldībām </w:t>
      </w:r>
      <w:r w:rsidR="00AF187D">
        <w:t>20</w:t>
      </w:r>
      <w:r w:rsidR="007D0351">
        <w:t>20</w:t>
      </w:r>
      <w:r w:rsidR="00AF187D">
        <w:t>.gadā plānoti</w:t>
      </w:r>
      <w:r w:rsidRPr="000804E6">
        <w:t xml:space="preserve"> </w:t>
      </w:r>
      <w:r w:rsidR="007D0351" w:rsidRPr="007D0351">
        <w:t xml:space="preserve">1 853 792 </w:t>
      </w:r>
      <w:proofErr w:type="spellStart"/>
      <w:r w:rsidR="007D0351" w:rsidRPr="007D0351">
        <w:rPr>
          <w:i/>
          <w:iCs/>
        </w:rPr>
        <w:t>euro</w:t>
      </w:r>
      <w:proofErr w:type="spellEnd"/>
      <w:r w:rsidRPr="000804E6">
        <w:t xml:space="preserve">, kas </w:t>
      </w:r>
      <w:r>
        <w:t>sastāda</w:t>
      </w:r>
      <w:r w:rsidRPr="000804E6">
        <w:t xml:space="preserve"> </w:t>
      </w:r>
      <w:r w:rsidR="00AF060F">
        <w:t>39,05%</w:t>
      </w:r>
      <w:r>
        <w:t xml:space="preserve"> no kopējiem ieņēmumiem, </w:t>
      </w:r>
      <w:r w:rsidR="00ED24CE">
        <w:t xml:space="preserve">pieaugums - </w:t>
      </w:r>
      <w:r w:rsidR="00AF187D">
        <w:t xml:space="preserve">par </w:t>
      </w:r>
      <w:r w:rsidR="00AF060F">
        <w:t>37,5%</w:t>
      </w:r>
      <w:r w:rsidR="00AF187D">
        <w:t xml:space="preserve"> pret </w:t>
      </w:r>
      <w:r w:rsidR="00955A90">
        <w:t>iepriekšējo</w:t>
      </w:r>
      <w:r w:rsidR="00AF187D">
        <w:t xml:space="preserve"> gadu, liel</w:t>
      </w:r>
      <w:r w:rsidR="007A1E8B">
        <w:t>ākā daļa paredzēts</w:t>
      </w:r>
      <w:r w:rsidR="00AF187D">
        <w:t xml:space="preserve"> finansējum</w:t>
      </w:r>
      <w:r w:rsidR="007A1E8B">
        <w:t>s</w:t>
      </w:r>
      <w:r w:rsidR="00AF187D">
        <w:t xml:space="preserve"> izg</w:t>
      </w:r>
      <w:r w:rsidR="00ED24CE">
        <w:t xml:space="preserve">lītības funkciju nodrošināšanai – mērķdotācijas pedagogu darba samaksai. Transfertu ieņēmumu pieaugums ir skaidrojams ar speciālā budžeta līdzekļu iekļaušanu pamatbudžetā </w:t>
      </w:r>
      <w:r w:rsidR="00E12CF4">
        <w:t>–</w:t>
      </w:r>
      <w:r w:rsidR="00ED24CE">
        <w:t xml:space="preserve"> </w:t>
      </w:r>
      <w:r w:rsidR="00E12CF4">
        <w:t>dotācijām ceļu uzturēšanai un ieņēmumu pieaugumu no pašvaldību finanšu izlīdzināšanas fonda.</w:t>
      </w:r>
    </w:p>
    <w:p w:rsidR="007A1E8B" w:rsidRPr="00B17C2D" w:rsidRDefault="00E8468D" w:rsidP="007A1E8B">
      <w:pPr>
        <w:jc w:val="both"/>
        <w:rPr>
          <w:rFonts w:eastAsia="Times New Roman"/>
          <w:lang w:eastAsia="lv-LV"/>
        </w:rPr>
      </w:pPr>
      <w:r w:rsidRPr="000804E6">
        <w:rPr>
          <w:rFonts w:eastAsia="Times New Roman"/>
          <w:lang w:eastAsia="lv-LV"/>
        </w:rPr>
        <w:tab/>
      </w:r>
      <w:r w:rsidRPr="00B17C2D">
        <w:rPr>
          <w:rFonts w:eastAsia="Times New Roman"/>
          <w:lang w:eastAsia="lv-LV"/>
        </w:rPr>
        <w:t xml:space="preserve">Pārējos pamatbudžeta ieņēmumus sastāda </w:t>
      </w:r>
      <w:r w:rsidRPr="00B17C2D">
        <w:rPr>
          <w:rFonts w:eastAsia="Times New Roman"/>
          <w:b/>
          <w:lang w:eastAsia="lv-LV"/>
        </w:rPr>
        <w:t xml:space="preserve">maksas pakalpojumi un citi pašu ieņēmumi </w:t>
      </w:r>
      <w:r w:rsidR="00AF060F" w:rsidRPr="00B17C2D">
        <w:rPr>
          <w:rFonts w:eastAsia="Times New Roman"/>
          <w:lang w:eastAsia="lv-LV"/>
        </w:rPr>
        <w:t>16,26</w:t>
      </w:r>
      <w:r w:rsidR="00B17C2D" w:rsidRPr="00B17C2D">
        <w:rPr>
          <w:rFonts w:eastAsia="Times New Roman"/>
          <w:lang w:eastAsia="lv-LV"/>
        </w:rPr>
        <w:t>%</w:t>
      </w:r>
      <w:r w:rsidRPr="00B17C2D">
        <w:rPr>
          <w:rFonts w:eastAsia="Times New Roman"/>
          <w:lang w:eastAsia="lv-LV"/>
        </w:rPr>
        <w:t xml:space="preserve">, </w:t>
      </w:r>
      <w:r w:rsidR="00B17C2D" w:rsidRPr="00B17C2D">
        <w:rPr>
          <w:rFonts w:eastAsia="Times New Roman"/>
          <w:lang w:eastAsia="lv-LV"/>
        </w:rPr>
        <w:t xml:space="preserve">no kuriem vairāk kā </w:t>
      </w:r>
      <w:r w:rsidR="00B17C2D" w:rsidRPr="00B17C2D">
        <w:t>90% veido sociālās aprūpes centra “</w:t>
      </w:r>
      <w:proofErr w:type="spellStart"/>
      <w:r w:rsidR="00B17C2D" w:rsidRPr="00B17C2D">
        <w:t>Ziedugravas</w:t>
      </w:r>
      <w:proofErr w:type="spellEnd"/>
      <w:r w:rsidR="00B17C2D" w:rsidRPr="00B17C2D">
        <w:t xml:space="preserve">” sniegto pakalpojumu ieņēmumi, </w:t>
      </w:r>
      <w:r w:rsidRPr="00B17C2D">
        <w:rPr>
          <w:rFonts w:eastAsia="Times New Roman"/>
          <w:b/>
          <w:lang w:eastAsia="lv-LV"/>
        </w:rPr>
        <w:t>nenodokļu ieņēmumi</w:t>
      </w:r>
      <w:r w:rsidRPr="00B17C2D">
        <w:rPr>
          <w:rFonts w:eastAsia="Times New Roman"/>
          <w:lang w:eastAsia="lv-LV"/>
        </w:rPr>
        <w:t xml:space="preserve"> </w:t>
      </w:r>
      <w:r w:rsidR="00B17C2D">
        <w:rPr>
          <w:rFonts w:eastAsia="Times New Roman"/>
          <w:lang w:eastAsia="lv-LV"/>
        </w:rPr>
        <w:t xml:space="preserve">– </w:t>
      </w:r>
      <w:r w:rsidRPr="00B17C2D">
        <w:rPr>
          <w:rFonts w:eastAsia="Times New Roman"/>
          <w:lang w:eastAsia="lv-LV"/>
        </w:rPr>
        <w:t>0,0</w:t>
      </w:r>
      <w:r w:rsidR="00AF060F" w:rsidRPr="00B17C2D">
        <w:rPr>
          <w:rFonts w:eastAsia="Times New Roman"/>
          <w:lang w:eastAsia="lv-LV"/>
        </w:rPr>
        <w:t xml:space="preserve">5%, </w:t>
      </w:r>
      <w:r w:rsidR="00AF060F" w:rsidRPr="00B17C2D">
        <w:rPr>
          <w:rFonts w:eastAsia="Times New Roman"/>
          <w:b/>
          <w:lang w:eastAsia="lv-LV"/>
        </w:rPr>
        <w:t>dabas resursu nodok</w:t>
      </w:r>
      <w:r w:rsidR="00B17C2D" w:rsidRPr="00B17C2D">
        <w:rPr>
          <w:rFonts w:eastAsia="Times New Roman"/>
          <w:b/>
          <w:lang w:eastAsia="lv-LV"/>
        </w:rPr>
        <w:t>ļ</w:t>
      </w:r>
      <w:r w:rsidR="00AF060F" w:rsidRPr="00B17C2D">
        <w:rPr>
          <w:rFonts w:eastAsia="Times New Roman"/>
          <w:b/>
          <w:lang w:eastAsia="lv-LV"/>
        </w:rPr>
        <w:t>a</w:t>
      </w:r>
      <w:r w:rsidR="00AF060F" w:rsidRPr="00B17C2D">
        <w:rPr>
          <w:rFonts w:eastAsia="Times New Roman"/>
          <w:lang w:eastAsia="lv-LV"/>
        </w:rPr>
        <w:t xml:space="preserve"> </w:t>
      </w:r>
      <w:r w:rsidR="00AF060F" w:rsidRPr="00B17C2D">
        <w:rPr>
          <w:rFonts w:eastAsia="Times New Roman"/>
          <w:b/>
          <w:lang w:eastAsia="lv-LV"/>
        </w:rPr>
        <w:t>ie</w:t>
      </w:r>
      <w:r w:rsidR="00B17C2D" w:rsidRPr="00B17C2D">
        <w:rPr>
          <w:rFonts w:eastAsia="Times New Roman"/>
          <w:b/>
          <w:lang w:eastAsia="lv-LV"/>
        </w:rPr>
        <w:t>ņē</w:t>
      </w:r>
      <w:r w:rsidR="00AF060F" w:rsidRPr="00B17C2D">
        <w:rPr>
          <w:rFonts w:eastAsia="Times New Roman"/>
          <w:b/>
          <w:lang w:eastAsia="lv-LV"/>
        </w:rPr>
        <w:t>mumi</w:t>
      </w:r>
      <w:r w:rsidR="00AF060F" w:rsidRPr="00B17C2D">
        <w:rPr>
          <w:rFonts w:eastAsia="Times New Roman"/>
          <w:lang w:eastAsia="lv-LV"/>
        </w:rPr>
        <w:t xml:space="preserve"> – 0,04 %</w:t>
      </w:r>
      <w:r w:rsidR="007A1E8B" w:rsidRPr="00B17C2D">
        <w:t xml:space="preserve"> </w:t>
      </w:r>
      <w:r w:rsidR="00B17C2D" w:rsidRPr="00B17C2D">
        <w:t>.</w:t>
      </w:r>
    </w:p>
    <w:p w:rsidR="00E8468D" w:rsidRPr="000804E6" w:rsidRDefault="00E8468D" w:rsidP="00E8468D">
      <w:pPr>
        <w:spacing w:before="120"/>
        <w:jc w:val="both"/>
        <w:rPr>
          <w:rFonts w:eastAsia="Times New Roman"/>
          <w:lang w:eastAsia="lv-LV"/>
        </w:rPr>
      </w:pPr>
    </w:p>
    <w:p w:rsidR="0071363B" w:rsidRPr="00A33827" w:rsidRDefault="00B17C2D" w:rsidP="0016547C">
      <w:pPr>
        <w:jc w:val="center"/>
        <w:rPr>
          <w:b/>
          <w:caps/>
        </w:rPr>
      </w:pPr>
      <w:r>
        <w:rPr>
          <w:b/>
          <w:caps/>
        </w:rPr>
        <w:t>PAMAT</w:t>
      </w:r>
      <w:r w:rsidR="0016547C" w:rsidRPr="00A33827">
        <w:rPr>
          <w:b/>
          <w:caps/>
        </w:rPr>
        <w:t>Budžeta  izdevumi</w:t>
      </w:r>
    </w:p>
    <w:p w:rsidR="00ED2735" w:rsidRPr="00A33827" w:rsidRDefault="00ED2735" w:rsidP="0016547C">
      <w:pPr>
        <w:jc w:val="center"/>
        <w:rPr>
          <w:b/>
        </w:rPr>
      </w:pPr>
    </w:p>
    <w:p w:rsidR="00A33827" w:rsidRDefault="0016547C" w:rsidP="0016547C">
      <w:pPr>
        <w:jc w:val="both"/>
      </w:pPr>
      <w:r w:rsidRPr="00A33827">
        <w:tab/>
        <w:t xml:space="preserve">Skrīveru novada pašvaldības ieņēmumi tiek novirzīti </w:t>
      </w:r>
      <w:r w:rsidR="00A33827" w:rsidRPr="00A33827">
        <w:t xml:space="preserve">ar likumu noteikto </w:t>
      </w:r>
      <w:r w:rsidRPr="00A33827">
        <w:t>pašvaldības funkciju</w:t>
      </w:r>
      <w:r w:rsidR="00A33827" w:rsidRPr="00A33827">
        <w:t>, uzdevumu un brīvprātīgo iniciatīvu</w:t>
      </w:r>
      <w:r w:rsidRPr="00A33827">
        <w:t xml:space="preserve"> izpildes nodrošināšanai</w:t>
      </w:r>
      <w:r w:rsidR="002512A8" w:rsidRPr="00A33827">
        <w:t xml:space="preserve"> – pašvaldības izglītības, kultūras, </w:t>
      </w:r>
      <w:r w:rsidR="00A33827" w:rsidRPr="00A33827">
        <w:t xml:space="preserve">sporta, tūrisma, </w:t>
      </w:r>
      <w:r w:rsidR="002512A8" w:rsidRPr="00A33827">
        <w:t>sociāl</w:t>
      </w:r>
      <w:r w:rsidR="00A33827" w:rsidRPr="00A33827">
        <w:t>ā dienesta, aprūpes centra “</w:t>
      </w:r>
      <w:proofErr w:type="spellStart"/>
      <w:r w:rsidR="00A33827" w:rsidRPr="00A33827">
        <w:t>Ziedugravas</w:t>
      </w:r>
      <w:proofErr w:type="spellEnd"/>
      <w:r w:rsidR="00A33827" w:rsidRPr="00A33827">
        <w:t xml:space="preserve">” </w:t>
      </w:r>
      <w:r w:rsidR="002512A8" w:rsidRPr="00A33827">
        <w:t>un administrācijas uzturēšanai, novada kultūras, sporta</w:t>
      </w:r>
      <w:r w:rsidR="00A33827" w:rsidRPr="00A33827">
        <w:t>,</w:t>
      </w:r>
      <w:r w:rsidR="002512A8" w:rsidRPr="00A33827">
        <w:t xml:space="preserve"> tūrisma</w:t>
      </w:r>
      <w:r w:rsidR="00A33827" w:rsidRPr="00A33827">
        <w:t xml:space="preserve"> un izglītības</w:t>
      </w:r>
      <w:r w:rsidR="002512A8" w:rsidRPr="00A33827">
        <w:t xml:space="preserve"> pasākumu finansēšanai, novada infrastruktūras uzturēšanai, pabalstiem maznodrošinātajiem iedzīvot</w:t>
      </w:r>
      <w:r w:rsidR="00A33827" w:rsidRPr="00A33827">
        <w:t>ājiem</w:t>
      </w:r>
      <w:r w:rsidR="00054A3C">
        <w:t>,</w:t>
      </w:r>
      <w:r w:rsidR="00A33827" w:rsidRPr="00A33827">
        <w:t xml:space="preserve"> kā arī citiem izdevumiem </w:t>
      </w:r>
      <w:r w:rsidR="000646B2" w:rsidRPr="00A33827">
        <w:t xml:space="preserve">atbilstoši </w:t>
      </w:r>
      <w:r w:rsidR="00A33827" w:rsidRPr="00A33827">
        <w:t>attīstības plānošanas dokumentu prioritātēm.</w:t>
      </w:r>
    </w:p>
    <w:p w:rsidR="00A33827" w:rsidRPr="00A33827" w:rsidRDefault="00A33827" w:rsidP="0016547C">
      <w:pPr>
        <w:jc w:val="both"/>
      </w:pPr>
    </w:p>
    <w:p w:rsidR="0016547C" w:rsidRPr="00E8468D" w:rsidRDefault="00ED2735" w:rsidP="003B562C">
      <w:pPr>
        <w:jc w:val="both"/>
      </w:pPr>
      <w:r w:rsidRPr="00A33827">
        <w:rPr>
          <w:rFonts w:eastAsia="Times New Roman"/>
          <w:lang w:eastAsia="lv-LV"/>
        </w:rPr>
        <w:tab/>
      </w:r>
      <w:r w:rsidR="0071363B" w:rsidRPr="00A33827">
        <w:rPr>
          <w:rFonts w:eastAsia="Times New Roman"/>
          <w:lang w:eastAsia="lv-LV"/>
        </w:rPr>
        <w:t>Pašvaldības</w:t>
      </w:r>
      <w:r w:rsidR="006A4208" w:rsidRPr="00A33827">
        <w:rPr>
          <w:rFonts w:eastAsia="Times New Roman"/>
          <w:lang w:eastAsia="lv-LV"/>
        </w:rPr>
        <w:t xml:space="preserve"> 20</w:t>
      </w:r>
      <w:r w:rsidR="00B17C2D">
        <w:rPr>
          <w:rFonts w:eastAsia="Times New Roman"/>
          <w:lang w:eastAsia="lv-LV"/>
        </w:rPr>
        <w:t>20</w:t>
      </w:r>
      <w:r w:rsidR="0071363B" w:rsidRPr="00A33827">
        <w:rPr>
          <w:rFonts w:eastAsia="Times New Roman"/>
          <w:lang w:eastAsia="lv-LV"/>
        </w:rPr>
        <w:t>.</w:t>
      </w:r>
      <w:r w:rsidR="00D029FC" w:rsidRPr="00A33827">
        <w:rPr>
          <w:rFonts w:eastAsia="Times New Roman"/>
          <w:lang w:eastAsia="lv-LV"/>
        </w:rPr>
        <w:t xml:space="preserve"> </w:t>
      </w:r>
      <w:r w:rsidR="0071363B" w:rsidRPr="00A33827">
        <w:rPr>
          <w:rFonts w:eastAsia="Times New Roman"/>
          <w:lang w:eastAsia="lv-LV"/>
        </w:rPr>
        <w:t xml:space="preserve">gada </w:t>
      </w:r>
      <w:r w:rsidR="00B17C2D">
        <w:rPr>
          <w:rFonts w:eastAsia="Times New Roman"/>
          <w:lang w:eastAsia="lv-LV"/>
        </w:rPr>
        <w:t>pamat</w:t>
      </w:r>
      <w:r w:rsidR="0071363B" w:rsidRPr="00A33827">
        <w:rPr>
          <w:rFonts w:eastAsia="Times New Roman"/>
          <w:lang w:eastAsia="lv-LV"/>
        </w:rPr>
        <w:t xml:space="preserve">budžeta izdevumi </w:t>
      </w:r>
      <w:r w:rsidR="00B7054D" w:rsidRPr="00A33827">
        <w:t xml:space="preserve">bez pamatkapitāla palielināšanas un atmaksājamām kredītsaistībām </w:t>
      </w:r>
      <w:r w:rsidR="0071363B" w:rsidRPr="00A33827">
        <w:rPr>
          <w:rFonts w:eastAsia="Times New Roman"/>
          <w:lang w:eastAsia="lv-LV"/>
        </w:rPr>
        <w:t xml:space="preserve">plānoti </w:t>
      </w:r>
      <w:r w:rsidR="00B17C2D">
        <w:rPr>
          <w:rFonts w:eastAsia="Times New Roman"/>
          <w:lang w:eastAsia="lv-LV"/>
        </w:rPr>
        <w:t>5 408 277</w:t>
      </w:r>
      <w:r w:rsidR="0071363B" w:rsidRPr="00A33827">
        <w:rPr>
          <w:rFonts w:eastAsia="Times New Roman"/>
          <w:lang w:eastAsia="lv-LV"/>
        </w:rPr>
        <w:t xml:space="preserve"> </w:t>
      </w:r>
      <w:proofErr w:type="spellStart"/>
      <w:r w:rsidR="0071363B" w:rsidRPr="00A33827">
        <w:rPr>
          <w:rFonts w:eastAsia="Times New Roman"/>
          <w:i/>
          <w:lang w:eastAsia="lv-LV"/>
        </w:rPr>
        <w:t>euro</w:t>
      </w:r>
      <w:proofErr w:type="spellEnd"/>
      <w:r w:rsidR="0071363B" w:rsidRPr="00A33827">
        <w:rPr>
          <w:rFonts w:eastAsia="Times New Roman"/>
          <w:lang w:eastAsia="lv-LV"/>
        </w:rPr>
        <w:t xml:space="preserve"> apmērā, kas</w:t>
      </w:r>
      <w:r w:rsidR="0016547C" w:rsidRPr="00E8468D">
        <w:t xml:space="preserve"> salīdzin</w:t>
      </w:r>
      <w:r w:rsidR="0051384E" w:rsidRPr="00E8468D">
        <w:t>ot ar 201</w:t>
      </w:r>
      <w:r w:rsidR="00377F91">
        <w:t>9</w:t>
      </w:r>
      <w:r w:rsidR="0051384E" w:rsidRPr="00E8468D">
        <w:t>.</w:t>
      </w:r>
      <w:r w:rsidR="00E8468D">
        <w:t xml:space="preserve"> </w:t>
      </w:r>
      <w:r w:rsidR="0051384E" w:rsidRPr="00E8468D">
        <w:t xml:space="preserve">gada sākumu ir par </w:t>
      </w:r>
      <w:r w:rsidR="00B17C2D">
        <w:t>848 879</w:t>
      </w:r>
      <w:r w:rsidR="006A4208" w:rsidRPr="00E8468D">
        <w:t xml:space="preserve"> </w:t>
      </w:r>
      <w:proofErr w:type="spellStart"/>
      <w:r w:rsidR="006A4208" w:rsidRPr="00E8468D">
        <w:rPr>
          <w:i/>
        </w:rPr>
        <w:t>euro</w:t>
      </w:r>
      <w:proofErr w:type="spellEnd"/>
      <w:r w:rsidR="008E6D9A" w:rsidRPr="00E8468D">
        <w:t xml:space="preserve"> (</w:t>
      </w:r>
      <w:r w:rsidR="00B17C2D">
        <w:t>18,62</w:t>
      </w:r>
      <w:r w:rsidR="006A4208" w:rsidRPr="00E8468D">
        <w:t xml:space="preserve">%) </w:t>
      </w:r>
      <w:r w:rsidR="0016547C" w:rsidRPr="00E8468D">
        <w:t>lielāk</w:t>
      </w:r>
      <w:r w:rsidR="00B17C2D">
        <w:t>i</w:t>
      </w:r>
      <w:r w:rsidR="00D029FC" w:rsidRPr="00E8468D">
        <w:t xml:space="preserve">. </w:t>
      </w:r>
      <w:r w:rsidR="00507918" w:rsidRPr="00E8468D">
        <w:t>20</w:t>
      </w:r>
      <w:r w:rsidR="00B17C2D">
        <w:t>20</w:t>
      </w:r>
      <w:r w:rsidR="00507918" w:rsidRPr="00E8468D">
        <w:t>.</w:t>
      </w:r>
      <w:r w:rsidR="00E8468D">
        <w:t xml:space="preserve"> </w:t>
      </w:r>
      <w:r w:rsidR="00507918" w:rsidRPr="00E8468D">
        <w:t xml:space="preserve">gadā ir ieplānoti </w:t>
      </w:r>
      <w:r w:rsidR="00B17C2D">
        <w:t>9</w:t>
      </w:r>
      <w:r w:rsidR="00507918" w:rsidRPr="00E8468D">
        <w:t xml:space="preserve"> 000 </w:t>
      </w:r>
      <w:proofErr w:type="spellStart"/>
      <w:r w:rsidR="00507918" w:rsidRPr="00E8468D">
        <w:rPr>
          <w:i/>
        </w:rPr>
        <w:t>euro</w:t>
      </w:r>
      <w:proofErr w:type="spellEnd"/>
      <w:r w:rsidR="00507918" w:rsidRPr="00E8468D">
        <w:rPr>
          <w:i/>
        </w:rPr>
        <w:t xml:space="preserve"> </w:t>
      </w:r>
      <w:r w:rsidR="00B215D0" w:rsidRPr="00E8468D">
        <w:t>SIA “Skrīveru saimnieks” pamatkapitāl</w:t>
      </w:r>
      <w:r w:rsidR="0025641B" w:rsidRPr="00E8468D">
        <w:t>a palielināšanai</w:t>
      </w:r>
      <w:r w:rsidR="00D951FC" w:rsidRPr="00E8468D">
        <w:t xml:space="preserve"> un 2</w:t>
      </w:r>
      <w:r w:rsidR="00B17C2D">
        <w:t>05 00</w:t>
      </w:r>
      <w:r w:rsidR="00B215D0" w:rsidRPr="00E8468D">
        <w:t xml:space="preserve">0 </w:t>
      </w:r>
      <w:proofErr w:type="spellStart"/>
      <w:r w:rsidR="00B215D0" w:rsidRPr="00E8468D">
        <w:rPr>
          <w:i/>
        </w:rPr>
        <w:t>euro</w:t>
      </w:r>
      <w:proofErr w:type="spellEnd"/>
      <w:r w:rsidR="00B215D0" w:rsidRPr="00E8468D">
        <w:rPr>
          <w:i/>
        </w:rPr>
        <w:t xml:space="preserve"> </w:t>
      </w:r>
      <w:r w:rsidR="00B215D0" w:rsidRPr="00E8468D">
        <w:t>aizņēmumu</w:t>
      </w:r>
      <w:r w:rsidR="00B215D0" w:rsidRPr="00E8468D">
        <w:rPr>
          <w:i/>
        </w:rPr>
        <w:t xml:space="preserve"> </w:t>
      </w:r>
      <w:r w:rsidR="00B215D0" w:rsidRPr="00E8468D">
        <w:t>(kredītu pamatsummas) atmaksai.</w:t>
      </w:r>
    </w:p>
    <w:p w:rsidR="00172DBB" w:rsidRPr="00E8468D" w:rsidRDefault="00172DBB" w:rsidP="0051384E">
      <w:pPr>
        <w:jc w:val="both"/>
      </w:pPr>
    </w:p>
    <w:p w:rsidR="008F042C" w:rsidRDefault="00AF060F" w:rsidP="0008193B">
      <w:pPr>
        <w:pStyle w:val="BodyTextIndent3"/>
        <w:spacing w:before="120"/>
        <w:ind w:left="0"/>
        <w:jc w:val="center"/>
        <w:rPr>
          <w:b/>
          <w:sz w:val="22"/>
          <w:szCs w:val="22"/>
        </w:rPr>
      </w:pPr>
      <w:r>
        <w:rPr>
          <w:noProof/>
          <w:lang w:eastAsia="lv-LV"/>
        </w:rPr>
        <w:drawing>
          <wp:inline distT="0" distB="0" distL="0" distR="0" wp14:anchorId="5404F6E5" wp14:editId="67F96CAD">
            <wp:extent cx="5486400" cy="3197225"/>
            <wp:effectExtent l="0" t="0" r="19050" b="22225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172DBB" w:rsidRPr="00565EA6" w:rsidRDefault="005335EF" w:rsidP="00C81667">
      <w:pPr>
        <w:pStyle w:val="BodyTextIndent3"/>
        <w:spacing w:before="120"/>
        <w:ind w:left="0"/>
        <w:jc w:val="center"/>
        <w:rPr>
          <w:b/>
          <w:color w:val="FF0000"/>
          <w:sz w:val="22"/>
          <w:szCs w:val="22"/>
        </w:rPr>
      </w:pPr>
      <w:r w:rsidRPr="004A6781">
        <w:rPr>
          <w:sz w:val="22"/>
          <w:szCs w:val="22"/>
        </w:rPr>
        <w:t>2</w:t>
      </w:r>
      <w:r w:rsidR="00172DBB" w:rsidRPr="004A6781">
        <w:rPr>
          <w:sz w:val="22"/>
          <w:szCs w:val="22"/>
        </w:rPr>
        <w:t>.att</w:t>
      </w:r>
      <w:r w:rsidR="004A6781" w:rsidRPr="004A6781">
        <w:rPr>
          <w:sz w:val="22"/>
          <w:szCs w:val="22"/>
        </w:rPr>
        <w:t>ēls</w:t>
      </w:r>
      <w:r w:rsidR="00172DBB" w:rsidRPr="004A6781">
        <w:rPr>
          <w:sz w:val="22"/>
          <w:szCs w:val="22"/>
        </w:rPr>
        <w:t>.</w:t>
      </w:r>
      <w:r w:rsidR="00172DBB" w:rsidRPr="00E8468D">
        <w:rPr>
          <w:b/>
          <w:sz w:val="22"/>
          <w:szCs w:val="22"/>
        </w:rPr>
        <w:t xml:space="preserve"> Skrīveru novada pašvaldības budžeta izdevumi atbilstoši ekonomiskajām kategorijām </w:t>
      </w:r>
      <w:r w:rsidR="00172DBB" w:rsidRPr="00565EA6">
        <w:rPr>
          <w:b/>
          <w:sz w:val="22"/>
          <w:szCs w:val="22"/>
        </w:rPr>
        <w:t>20</w:t>
      </w:r>
      <w:r w:rsidR="006C7B9C">
        <w:rPr>
          <w:b/>
          <w:sz w:val="22"/>
          <w:szCs w:val="22"/>
        </w:rPr>
        <w:t>20</w:t>
      </w:r>
      <w:r w:rsidR="00172DBB" w:rsidRPr="00565EA6">
        <w:rPr>
          <w:b/>
          <w:sz w:val="22"/>
          <w:szCs w:val="22"/>
        </w:rPr>
        <w:t>.gadā (%</w:t>
      </w:r>
      <w:r w:rsidR="0089611A" w:rsidRPr="00565EA6">
        <w:rPr>
          <w:b/>
          <w:sz w:val="22"/>
          <w:szCs w:val="22"/>
        </w:rPr>
        <w:t xml:space="preserve"> un </w:t>
      </w:r>
      <w:proofErr w:type="spellStart"/>
      <w:r w:rsidR="0008193B" w:rsidRPr="00565EA6">
        <w:rPr>
          <w:b/>
          <w:i/>
          <w:sz w:val="22"/>
          <w:szCs w:val="22"/>
        </w:rPr>
        <w:t>eur</w:t>
      </w:r>
      <w:r w:rsidR="00565EA6">
        <w:rPr>
          <w:b/>
          <w:i/>
          <w:sz w:val="22"/>
          <w:szCs w:val="22"/>
        </w:rPr>
        <w:t>o</w:t>
      </w:r>
      <w:proofErr w:type="spellEnd"/>
      <w:r w:rsidR="00172DBB" w:rsidRPr="00565EA6">
        <w:rPr>
          <w:b/>
          <w:sz w:val="22"/>
          <w:szCs w:val="22"/>
        </w:rPr>
        <w:t>)</w:t>
      </w:r>
    </w:p>
    <w:p w:rsidR="008F042C" w:rsidRDefault="00C81667" w:rsidP="0051384E">
      <w:pPr>
        <w:jc w:val="both"/>
      </w:pPr>
      <w:r w:rsidRPr="00565EA6">
        <w:rPr>
          <w:color w:val="FF0000"/>
        </w:rPr>
        <w:tab/>
      </w:r>
      <w:r w:rsidRPr="00103B2B">
        <w:t>Izdevumu, atbilstoši ekonomiskajām kategorijām</w:t>
      </w:r>
      <w:r w:rsidR="00562DD1">
        <w:t xml:space="preserve">, </w:t>
      </w:r>
      <w:r w:rsidRPr="00103B2B">
        <w:t>lielāko daļu vairāk kā 2,</w:t>
      </w:r>
      <w:r w:rsidR="006C7B9C">
        <w:t>9</w:t>
      </w:r>
      <w:r w:rsidRPr="00103B2B">
        <w:t xml:space="preserve"> miljoni </w:t>
      </w:r>
      <w:proofErr w:type="spellStart"/>
      <w:r w:rsidRPr="00054A3C">
        <w:rPr>
          <w:i/>
        </w:rPr>
        <w:t>euro</w:t>
      </w:r>
      <w:proofErr w:type="spellEnd"/>
      <w:r w:rsidRPr="00103B2B">
        <w:t xml:space="preserve"> veido pašvaldībā strādājošo darbinieku atlīdzībai,</w:t>
      </w:r>
      <w:r w:rsidR="002C7FCB">
        <w:t xml:space="preserve"> kas ir par 16% lielāki salīdzinot ar iepriekšējo gadu</w:t>
      </w:r>
      <w:r w:rsidR="00562DD1">
        <w:t>. Atlīdzības daļa (skat.2.attēls) veido</w:t>
      </w:r>
      <w:r w:rsidR="00562DD1" w:rsidRPr="00103B2B">
        <w:t xml:space="preserve"> 5</w:t>
      </w:r>
      <w:r w:rsidR="00562DD1">
        <w:t>3,75</w:t>
      </w:r>
      <w:r w:rsidR="00562DD1" w:rsidRPr="00103B2B">
        <w:t xml:space="preserve">% no kopējiem pašvaldības </w:t>
      </w:r>
      <w:r w:rsidR="00562DD1" w:rsidRPr="00103B2B">
        <w:lastRenderedPageBreak/>
        <w:t>izdevumiem</w:t>
      </w:r>
      <w:r w:rsidR="00562DD1">
        <w:t>, kas ir par 1,24% mazāk nekā 2019.gada izdevumu strukt</w:t>
      </w:r>
      <w:r w:rsidR="00562DD1" w:rsidRPr="000804E6">
        <w:t>ū</w:t>
      </w:r>
      <w:r w:rsidR="00562DD1">
        <w:t>r</w:t>
      </w:r>
      <w:r w:rsidR="00562DD1" w:rsidRPr="00103B2B">
        <w:t>ā</w:t>
      </w:r>
      <w:r w:rsidR="00562DD1">
        <w:t>. N</w:t>
      </w:r>
      <w:r w:rsidR="002C7FCB">
        <w:t xml:space="preserve">o 2020.gada ir apstiprinātas izmaiņas </w:t>
      </w:r>
      <w:r w:rsidR="00054A3C">
        <w:t>pa</w:t>
      </w:r>
      <w:r w:rsidR="00054A3C" w:rsidRPr="00103B2B">
        <w:t>š</w:t>
      </w:r>
      <w:r w:rsidR="00054A3C">
        <w:t xml:space="preserve">valdības darbinieku </w:t>
      </w:r>
      <w:r w:rsidR="002C7FCB">
        <w:t>atalgojuma noteikšanas modelī, paredzot kopējo algu fondu katrai iestādei un iestāžu darbinieku atalgojums tiek noteikts saskaņā ar 2013</w:t>
      </w:r>
      <w:r w:rsidR="00054A3C">
        <w:t>.gada 28. marta noteikumiem Nr.</w:t>
      </w:r>
      <w:r w:rsidR="002C7FCB">
        <w:t>1 “Skrīveru novada</w:t>
      </w:r>
      <w:r w:rsidR="000B21A2">
        <w:t xml:space="preserve"> </w:t>
      </w:r>
      <w:r w:rsidR="002C7FCB">
        <w:t xml:space="preserve">pašvaldības atlīdzības noteikumi” un </w:t>
      </w:r>
      <w:r w:rsidR="00054A3C">
        <w:t>2013.gada 28. marta n</w:t>
      </w:r>
      <w:r w:rsidR="002C7FCB">
        <w:t>otei</w:t>
      </w:r>
      <w:r w:rsidR="00054A3C">
        <w:t>kumiem Nr.</w:t>
      </w:r>
      <w:r w:rsidR="002C7FCB">
        <w:t xml:space="preserve">2 “Skrīveru novada pašvaldības darbinieku darba izpildes un novērtēšanas noteikumi”, kā arī pedagogu darba samaksas pieaugumu saskaņā ar </w:t>
      </w:r>
      <w:r w:rsidR="00054A3C">
        <w:t>grozījumiem 2016.gada 5.</w:t>
      </w:r>
      <w:r w:rsidR="00054A3C" w:rsidRPr="00054A3C">
        <w:rPr>
          <w:rFonts w:ascii="Arial" w:hAnsi="Arial" w:cs="Arial"/>
          <w:color w:val="414142"/>
          <w:sz w:val="20"/>
          <w:szCs w:val="20"/>
          <w:shd w:val="clear" w:color="auto" w:fill="FFFFFF"/>
        </w:rPr>
        <w:t xml:space="preserve"> </w:t>
      </w:r>
      <w:r w:rsidR="00054A3C">
        <w:t>j</w:t>
      </w:r>
      <w:r w:rsidR="00562DD1" w:rsidRPr="000804E6">
        <w:t>ū</w:t>
      </w:r>
      <w:r w:rsidR="00054A3C">
        <w:t>lija</w:t>
      </w:r>
      <w:r w:rsidR="00E37D11">
        <w:t xml:space="preserve"> Ministru kabineta noteikumiem </w:t>
      </w:r>
      <w:proofErr w:type="spellStart"/>
      <w:r w:rsidR="00E37D11">
        <w:t>Nr</w:t>
      </w:r>
      <w:proofErr w:type="spellEnd"/>
      <w:r w:rsidR="00E37D11">
        <w:t>. 445 “Pedagogu darba samaksas noteikumi”.</w:t>
      </w:r>
      <w:r w:rsidR="002C7FCB">
        <w:t xml:space="preserve"> Skrīveru novada pašvaldības iestāžu vadītāju atalgojums tiek noteikts ar atsevišķu domes lēmumu. Atlīdzības daļa veido</w:t>
      </w:r>
      <w:r w:rsidRPr="00103B2B">
        <w:t xml:space="preserve"> 5</w:t>
      </w:r>
      <w:r w:rsidR="006C7B9C">
        <w:t>3,75</w:t>
      </w:r>
      <w:r w:rsidRPr="00103B2B">
        <w:t>% no kopējiem pašvaldības izdevumiem</w:t>
      </w:r>
      <w:r w:rsidR="00054A3C">
        <w:t xml:space="preserve">, kas ir par </w:t>
      </w:r>
      <w:r w:rsidR="00562DD1">
        <w:t>1,24% mazāk nekā 2019.gad</w:t>
      </w:r>
      <w:r w:rsidR="00562DD1" w:rsidRPr="00103B2B">
        <w:t>ā</w:t>
      </w:r>
      <w:r w:rsidR="00562DD1">
        <w:t xml:space="preserve">. </w:t>
      </w:r>
      <w:r w:rsidR="002C7FCB">
        <w:t>O</w:t>
      </w:r>
      <w:r w:rsidRPr="00103B2B">
        <w:t xml:space="preserve">tra lielākā izdevumu daļa </w:t>
      </w:r>
      <w:r w:rsidR="006C7B9C">
        <w:t>28,44</w:t>
      </w:r>
      <w:r w:rsidRPr="00103B2B">
        <w:t>% ir izdev</w:t>
      </w:r>
      <w:r w:rsidR="00A33827" w:rsidRPr="00103B2B">
        <w:t xml:space="preserve">umi par precēm un pakalpojumiem, </w:t>
      </w:r>
      <w:r w:rsidR="006C7B9C">
        <w:t>10,46</w:t>
      </w:r>
      <w:r w:rsidR="00103B2B" w:rsidRPr="00103B2B">
        <w:t>% veido pamatkapitāla palielināšana</w:t>
      </w:r>
      <w:r w:rsidR="006C7B9C">
        <w:t xml:space="preserve"> (iegāde)</w:t>
      </w:r>
      <w:r w:rsidR="00103B2B" w:rsidRPr="00103B2B">
        <w:t xml:space="preserve">, </w:t>
      </w:r>
      <w:r w:rsidR="006C7B9C">
        <w:t>4,50</w:t>
      </w:r>
      <w:r w:rsidR="00103B2B" w:rsidRPr="00103B2B">
        <w:t>% paredzēti sociālo pabalstu izmaksai.</w:t>
      </w:r>
    </w:p>
    <w:p w:rsidR="00F54269" w:rsidRPr="00103B2B" w:rsidRDefault="00F54269" w:rsidP="0051384E">
      <w:pPr>
        <w:jc w:val="both"/>
      </w:pPr>
    </w:p>
    <w:p w:rsidR="00103B2B" w:rsidRPr="00103B2B" w:rsidRDefault="00F54269" w:rsidP="0051384E">
      <w:pPr>
        <w:jc w:val="both"/>
      </w:pPr>
      <w:r>
        <w:rPr>
          <w:noProof/>
          <w:lang w:eastAsia="lv-LV"/>
        </w:rPr>
        <w:drawing>
          <wp:inline distT="0" distB="0" distL="0" distR="0" wp14:anchorId="024A1261" wp14:editId="6EAFBC39">
            <wp:extent cx="5781675" cy="3448050"/>
            <wp:effectExtent l="0" t="0" r="9525" b="1905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040B56" w:rsidRDefault="005335EF" w:rsidP="00040B56">
      <w:pPr>
        <w:pStyle w:val="BodyTextIndent3"/>
        <w:spacing w:before="120"/>
        <w:jc w:val="center"/>
        <w:rPr>
          <w:b/>
          <w:sz w:val="22"/>
          <w:szCs w:val="22"/>
        </w:rPr>
      </w:pPr>
      <w:r w:rsidRPr="004A6781">
        <w:rPr>
          <w:sz w:val="22"/>
          <w:szCs w:val="22"/>
        </w:rPr>
        <w:t>3</w:t>
      </w:r>
      <w:r w:rsidR="00040B56" w:rsidRPr="004A6781">
        <w:rPr>
          <w:sz w:val="22"/>
          <w:szCs w:val="22"/>
        </w:rPr>
        <w:t>.att</w:t>
      </w:r>
      <w:r w:rsidR="004A6781" w:rsidRPr="004A6781">
        <w:rPr>
          <w:sz w:val="22"/>
          <w:szCs w:val="22"/>
        </w:rPr>
        <w:t>ēls</w:t>
      </w:r>
      <w:r w:rsidR="00040B56" w:rsidRPr="004A6781">
        <w:rPr>
          <w:sz w:val="22"/>
          <w:szCs w:val="22"/>
        </w:rPr>
        <w:t>.</w:t>
      </w:r>
      <w:r w:rsidR="00040B56" w:rsidRPr="00E8468D">
        <w:rPr>
          <w:b/>
          <w:sz w:val="22"/>
          <w:szCs w:val="22"/>
        </w:rPr>
        <w:t xml:space="preserve"> Skrīveru novada pašvaldības budžeta izdevumi atbilstoši funkcionālajām kategorijām 20</w:t>
      </w:r>
      <w:r w:rsidR="006C7B9C">
        <w:rPr>
          <w:b/>
          <w:sz w:val="22"/>
          <w:szCs w:val="22"/>
        </w:rPr>
        <w:t>20</w:t>
      </w:r>
      <w:r w:rsidR="00040B56" w:rsidRPr="00E8468D">
        <w:rPr>
          <w:b/>
          <w:sz w:val="22"/>
          <w:szCs w:val="22"/>
        </w:rPr>
        <w:t>.gadā (%</w:t>
      </w:r>
      <w:r w:rsidR="00482E6D" w:rsidRPr="00E8468D">
        <w:rPr>
          <w:b/>
          <w:sz w:val="22"/>
          <w:szCs w:val="22"/>
        </w:rPr>
        <w:t xml:space="preserve"> un </w:t>
      </w:r>
      <w:proofErr w:type="spellStart"/>
      <w:r w:rsidR="00482E6D" w:rsidRPr="00E8468D">
        <w:rPr>
          <w:b/>
          <w:i/>
          <w:sz w:val="22"/>
          <w:szCs w:val="22"/>
        </w:rPr>
        <w:t>eur</w:t>
      </w:r>
      <w:r w:rsidR="00565EA6">
        <w:rPr>
          <w:b/>
          <w:i/>
          <w:sz w:val="22"/>
          <w:szCs w:val="22"/>
        </w:rPr>
        <w:t>o</w:t>
      </w:r>
      <w:proofErr w:type="spellEnd"/>
      <w:r w:rsidR="00040B56" w:rsidRPr="00E8468D">
        <w:rPr>
          <w:b/>
          <w:sz w:val="22"/>
          <w:szCs w:val="22"/>
        </w:rPr>
        <w:t>)</w:t>
      </w:r>
    </w:p>
    <w:p w:rsidR="0008193B" w:rsidRPr="00E8468D" w:rsidRDefault="0008193B" w:rsidP="00040B56">
      <w:pPr>
        <w:pStyle w:val="BodyTextIndent3"/>
        <w:spacing w:before="120"/>
        <w:jc w:val="center"/>
        <w:rPr>
          <w:b/>
          <w:sz w:val="22"/>
          <w:szCs w:val="22"/>
        </w:rPr>
      </w:pPr>
    </w:p>
    <w:p w:rsidR="0016547C" w:rsidRPr="00E8468D" w:rsidRDefault="0051384E" w:rsidP="0051384E">
      <w:pPr>
        <w:jc w:val="both"/>
        <w:rPr>
          <w:color w:val="FF0000"/>
        </w:rPr>
      </w:pPr>
      <w:r w:rsidRPr="00E8468D">
        <w:rPr>
          <w:b/>
        </w:rPr>
        <w:tab/>
      </w:r>
      <w:r w:rsidR="0016547C" w:rsidRPr="00E8468D">
        <w:rPr>
          <w:b/>
        </w:rPr>
        <w:t>Vispārējo valdības dienestu nodrošināšanai</w:t>
      </w:r>
      <w:r w:rsidR="0016547C" w:rsidRPr="00E8468D">
        <w:t xml:space="preserve"> paredzēti </w:t>
      </w:r>
      <w:r w:rsidR="00565EA6">
        <w:t>3</w:t>
      </w:r>
      <w:r w:rsidR="006C7B9C">
        <w:t>49</w:t>
      </w:r>
      <w:r w:rsidR="00565EA6">
        <w:t> </w:t>
      </w:r>
      <w:r w:rsidR="006C7B9C">
        <w:t>722</w:t>
      </w:r>
      <w:r w:rsidR="00565EA6">
        <w:t xml:space="preserve"> </w:t>
      </w:r>
      <w:proofErr w:type="spellStart"/>
      <w:r w:rsidR="0016547C" w:rsidRPr="00E8468D">
        <w:rPr>
          <w:i/>
        </w:rPr>
        <w:t>euro</w:t>
      </w:r>
      <w:proofErr w:type="spellEnd"/>
      <w:r w:rsidRPr="00E8468D">
        <w:t xml:space="preserve"> jeb </w:t>
      </w:r>
      <w:r w:rsidR="00F21439">
        <w:t>6,</w:t>
      </w:r>
      <w:r w:rsidR="006C7B9C">
        <w:t>47</w:t>
      </w:r>
      <w:r w:rsidRPr="00E8468D">
        <w:t>% no kopējiem izdevumiem</w:t>
      </w:r>
      <w:r w:rsidR="00EA5F50">
        <w:t xml:space="preserve"> (skat.3.attēls)</w:t>
      </w:r>
      <w:r w:rsidR="0016547C" w:rsidRPr="00E8468D">
        <w:t xml:space="preserve">. </w:t>
      </w:r>
      <w:r w:rsidR="00CA4146" w:rsidRPr="00E8468D">
        <w:t xml:space="preserve">Pašvaldības </w:t>
      </w:r>
      <w:r w:rsidR="0016547C" w:rsidRPr="00E8468D">
        <w:t>funkcij</w:t>
      </w:r>
      <w:r w:rsidR="00CA4146" w:rsidRPr="00E8468D">
        <w:t>u izpildi atbilstīgi</w:t>
      </w:r>
      <w:r w:rsidR="0016547C" w:rsidRPr="00E8468D">
        <w:t xml:space="preserve"> likum</w:t>
      </w:r>
      <w:r w:rsidR="00CA4146" w:rsidRPr="00E8468D">
        <w:t>a</w:t>
      </w:r>
      <w:r w:rsidR="0016547C" w:rsidRPr="00E8468D">
        <w:t xml:space="preserve"> „Par pašvaldībām” </w:t>
      </w:r>
      <w:r w:rsidR="00CA4146" w:rsidRPr="00E8468D">
        <w:t xml:space="preserve">tiesību normām </w:t>
      </w:r>
      <w:r w:rsidR="0016547C" w:rsidRPr="00E8468D">
        <w:t xml:space="preserve">nodrošina Skrīveru novada dome. </w:t>
      </w:r>
      <w:r w:rsidR="00CA4146" w:rsidRPr="00E8468D">
        <w:t>S</w:t>
      </w:r>
      <w:r w:rsidR="0016547C" w:rsidRPr="00E8468D">
        <w:t>askaņā ar Skrīveru</w:t>
      </w:r>
      <w:r w:rsidR="00CA4146" w:rsidRPr="00E8468D">
        <w:t xml:space="preserve"> novada pašvaldības </w:t>
      </w:r>
      <w:r w:rsidR="0016547C" w:rsidRPr="00E8468D">
        <w:t>nolikumu</w:t>
      </w:r>
      <w:r w:rsidR="00CA4146" w:rsidRPr="00E8468D">
        <w:t xml:space="preserve"> šo funkciju īstenošanu veic</w:t>
      </w:r>
      <w:r w:rsidR="0016547C" w:rsidRPr="00E8468D">
        <w:t xml:space="preserve"> </w:t>
      </w:r>
      <w:r w:rsidR="00CA4146" w:rsidRPr="00E8468D">
        <w:t xml:space="preserve">domes </w:t>
      </w:r>
      <w:r w:rsidR="0016547C" w:rsidRPr="00E8468D">
        <w:t>deputāti</w:t>
      </w:r>
      <w:r w:rsidR="000C49D1" w:rsidRPr="00E8468D">
        <w:t>,</w:t>
      </w:r>
      <w:r w:rsidR="0016547C" w:rsidRPr="00E8468D">
        <w:t xml:space="preserve"> </w:t>
      </w:r>
      <w:r w:rsidR="00CA4146" w:rsidRPr="00E8468D">
        <w:t xml:space="preserve">domes vadība, </w:t>
      </w:r>
      <w:r w:rsidR="000C49D1" w:rsidRPr="00E8468D">
        <w:t>komisijas</w:t>
      </w:r>
      <w:r w:rsidR="0016547C" w:rsidRPr="00E8468D">
        <w:t>, p</w:t>
      </w:r>
      <w:r w:rsidR="00CA4146" w:rsidRPr="00E8468D">
        <w:t xml:space="preserve">ašvaldības </w:t>
      </w:r>
      <w:r w:rsidR="0016547C" w:rsidRPr="00E8468D">
        <w:t xml:space="preserve">administrācija. Šajās izmaksās ietilpst pārvaldes uzturēšanas izmaksas, deputātu atalgojums, administratīvās komisijas </w:t>
      </w:r>
      <w:proofErr w:type="spellStart"/>
      <w:r w:rsidR="0016547C" w:rsidRPr="00E8468D">
        <w:t>u.c</w:t>
      </w:r>
      <w:proofErr w:type="spellEnd"/>
      <w:r w:rsidR="0016547C" w:rsidRPr="00E8468D">
        <w:t>. iedzīvotāju komisiju izdevumi</w:t>
      </w:r>
      <w:r w:rsidR="000C49D1" w:rsidRPr="00E8468D">
        <w:t>,</w:t>
      </w:r>
      <w:r w:rsidR="0016547C" w:rsidRPr="00E8468D">
        <w:t xml:space="preserve"> kā arī finanšu un grāmatvedības nodaļas izmaksas.</w:t>
      </w:r>
      <w:r w:rsidR="006C3F41" w:rsidRPr="00E8468D">
        <w:t xml:space="preserve"> </w:t>
      </w:r>
    </w:p>
    <w:p w:rsidR="00B73E40" w:rsidRDefault="00967324" w:rsidP="003F6CCB">
      <w:pPr>
        <w:jc w:val="both"/>
      </w:pPr>
      <w:r w:rsidRPr="00E8468D">
        <w:tab/>
      </w:r>
      <w:r w:rsidR="0016547C" w:rsidRPr="000804E6">
        <w:rPr>
          <w:b/>
        </w:rPr>
        <w:t>Pašvaldības teritoriju un mājokļu apsaimniekošanai</w:t>
      </w:r>
      <w:r w:rsidR="00D96E4F" w:rsidRPr="000804E6">
        <w:t xml:space="preserve"> 20</w:t>
      </w:r>
      <w:r w:rsidR="006C7B9C">
        <w:t>20</w:t>
      </w:r>
      <w:r w:rsidR="00D96E4F" w:rsidRPr="000804E6">
        <w:t>.</w:t>
      </w:r>
      <w:r w:rsidR="0016547C" w:rsidRPr="000804E6">
        <w:t>gadā plānot</w:t>
      </w:r>
      <w:r w:rsidR="0013444F">
        <w:t>ie izdevumi</w:t>
      </w:r>
      <w:r w:rsidR="0016547C" w:rsidRPr="000804E6">
        <w:t xml:space="preserve"> </w:t>
      </w:r>
      <w:r w:rsidR="006C7B9C">
        <w:t>1 199 792</w:t>
      </w:r>
      <w:r w:rsidR="0016547C" w:rsidRPr="000804E6">
        <w:t xml:space="preserve"> </w:t>
      </w:r>
      <w:proofErr w:type="spellStart"/>
      <w:r w:rsidR="0016547C" w:rsidRPr="000804E6">
        <w:rPr>
          <w:i/>
        </w:rPr>
        <w:t>euro</w:t>
      </w:r>
      <w:proofErr w:type="spellEnd"/>
      <w:r w:rsidR="0016547C" w:rsidRPr="000804E6">
        <w:t xml:space="preserve"> jeb </w:t>
      </w:r>
      <w:r w:rsidR="006C7B9C">
        <w:t>22,18</w:t>
      </w:r>
      <w:r w:rsidR="0016547C" w:rsidRPr="000804E6">
        <w:t>%</w:t>
      </w:r>
      <w:r w:rsidR="0016547C" w:rsidRPr="000804E6">
        <w:rPr>
          <w:color w:val="FF0000"/>
        </w:rPr>
        <w:t xml:space="preserve"> </w:t>
      </w:r>
      <w:r w:rsidR="001A4B0B" w:rsidRPr="000804E6">
        <w:t>no kopējās izdevumu</w:t>
      </w:r>
      <w:r w:rsidR="0016547C" w:rsidRPr="000804E6">
        <w:t xml:space="preserve"> summas. </w:t>
      </w:r>
      <w:r w:rsidR="006C7B9C" w:rsidRPr="000B21A2">
        <w:t>Viens no prioritāriem pasākumiem 2020.gadā</w:t>
      </w:r>
      <w:r w:rsidR="00B73E40" w:rsidRPr="000B21A2">
        <w:t xml:space="preserve"> plānots</w:t>
      </w:r>
      <w:r w:rsidR="006C7B9C" w:rsidRPr="000B21A2">
        <w:t xml:space="preserve"> turpināt </w:t>
      </w:r>
      <w:r w:rsidR="00B73E40" w:rsidRPr="000B21A2">
        <w:t xml:space="preserve">jau </w:t>
      </w:r>
      <w:r w:rsidR="006C7B9C" w:rsidRPr="000B21A2">
        <w:t>iesāktos darbus un izveidot (sakārtot) stāvlaukumus transportlīdzekļu novietošanai,</w:t>
      </w:r>
      <w:r w:rsidR="00B73E40" w:rsidRPr="000B21A2">
        <w:t xml:space="preserve"> kopumā izveidojot vien</w:t>
      </w:r>
      <w:r w:rsidR="00B73E40">
        <w:t xml:space="preserve">u jaunu stāvlaukumu un labiekārtot divus, </w:t>
      </w:r>
      <w:r w:rsidR="006C7B9C">
        <w:t xml:space="preserve"> joprojām </w:t>
      </w:r>
      <w:r w:rsidR="00B73E40">
        <w:t xml:space="preserve">aktuāla ir </w:t>
      </w:r>
      <w:r w:rsidR="00D86B4D" w:rsidRPr="000804E6">
        <w:t>ceļu infrastruktūras sakārtošana Skrīveru novadā, tāpēc g</w:t>
      </w:r>
      <w:r w:rsidR="00D518BA" w:rsidRPr="000804E6">
        <w:t xml:space="preserve">adu </w:t>
      </w:r>
      <w:r w:rsidR="009D52BA" w:rsidRPr="000804E6">
        <w:t>no gada pašvaldība</w:t>
      </w:r>
      <w:r w:rsidR="00D518BA" w:rsidRPr="000804E6">
        <w:t xml:space="preserve"> pēc iespējas vairāk novirza līdzekļus satiksmes infrastruktūras attīstībai, uzlabojot </w:t>
      </w:r>
      <w:r w:rsidR="009D52BA" w:rsidRPr="000804E6">
        <w:t>pašvaldības ceļu tehnisko stāvok</w:t>
      </w:r>
      <w:r w:rsidR="00103B2B">
        <w:t>li un savstarpējo sasniedz</w:t>
      </w:r>
      <w:r w:rsidR="00B73E40">
        <w:t xml:space="preserve">amību </w:t>
      </w:r>
      <w:proofErr w:type="spellStart"/>
      <w:r w:rsidR="00B73E40">
        <w:t>u.c</w:t>
      </w:r>
      <w:proofErr w:type="spellEnd"/>
      <w:r w:rsidR="00B73E40">
        <w:t>.</w:t>
      </w:r>
      <w:r w:rsidR="00103B2B">
        <w:tab/>
      </w:r>
    </w:p>
    <w:p w:rsidR="00F172F1" w:rsidRDefault="00B73E40" w:rsidP="003F6CCB">
      <w:pPr>
        <w:jc w:val="both"/>
      </w:pPr>
      <w:r>
        <w:tab/>
      </w:r>
    </w:p>
    <w:p w:rsidR="00F172F1" w:rsidRDefault="00F172F1" w:rsidP="003F6CCB">
      <w:pPr>
        <w:jc w:val="both"/>
      </w:pPr>
    </w:p>
    <w:p w:rsidR="003F6CCB" w:rsidRPr="003F6CCB" w:rsidRDefault="00F172F1" w:rsidP="003F6CCB">
      <w:pPr>
        <w:jc w:val="both"/>
        <w:rPr>
          <w:rFonts w:eastAsia="Calibri"/>
          <w:lang w:eastAsia="en-US"/>
        </w:rPr>
      </w:pPr>
      <w:r>
        <w:lastRenderedPageBreak/>
        <w:tab/>
      </w:r>
      <w:r w:rsidR="002D7E3A" w:rsidRPr="000804E6">
        <w:t>20</w:t>
      </w:r>
      <w:r w:rsidR="006C7B9C">
        <w:t>20</w:t>
      </w:r>
      <w:r w:rsidR="002D7E3A" w:rsidRPr="000804E6">
        <w:t xml:space="preserve">. gadā </w:t>
      </w:r>
      <w:r w:rsidR="0052649E" w:rsidRPr="000804E6">
        <w:t>ieplānoti</w:t>
      </w:r>
      <w:r w:rsidR="00B73E40">
        <w:t>e teritorijas</w:t>
      </w:r>
      <w:r w:rsidR="002D7E3A" w:rsidRPr="000804E6">
        <w:t xml:space="preserve"> </w:t>
      </w:r>
      <w:r w:rsidR="00524534" w:rsidRPr="000804E6">
        <w:t>la</w:t>
      </w:r>
      <w:r w:rsidR="0052649E" w:rsidRPr="000804E6">
        <w:t>biekārtošanas</w:t>
      </w:r>
      <w:r w:rsidR="002D7E3A" w:rsidRPr="000804E6">
        <w:t xml:space="preserve"> </w:t>
      </w:r>
      <w:r w:rsidR="00E83098">
        <w:t>darbi un izmaksas</w:t>
      </w:r>
      <w:r w:rsidR="00B376E6" w:rsidRPr="000804E6">
        <w:t>:</w:t>
      </w:r>
      <w:r w:rsidR="007E2249" w:rsidRPr="000804E6">
        <w:rPr>
          <w:rFonts w:eastAsia="Times New Roman"/>
          <w:color w:val="000000"/>
          <w:lang w:eastAsia="lv-LV"/>
        </w:rPr>
        <w:t xml:space="preserve"> </w:t>
      </w:r>
    </w:p>
    <w:p w:rsidR="00667D0A" w:rsidRDefault="006C7B9C" w:rsidP="00F172F1">
      <w:pPr>
        <w:pStyle w:val="ListParagraph"/>
        <w:numPr>
          <w:ilvl w:val="0"/>
          <w:numId w:val="7"/>
        </w:numPr>
        <w:tabs>
          <w:tab w:val="left" w:pos="1418"/>
        </w:tabs>
        <w:ind w:left="1418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stāvlaukuma </w:t>
      </w:r>
      <w:r w:rsidR="00667D0A">
        <w:rPr>
          <w:rFonts w:ascii="Times New Roman" w:hAnsi="Times New Roman"/>
          <w:sz w:val="24"/>
          <w:szCs w:val="24"/>
        </w:rPr>
        <w:t>izbūve</w:t>
      </w:r>
      <w:r>
        <w:rPr>
          <w:rFonts w:ascii="Times New Roman" w:hAnsi="Times New Roman"/>
          <w:sz w:val="24"/>
          <w:szCs w:val="24"/>
        </w:rPr>
        <w:t xml:space="preserve"> Daugavas </w:t>
      </w:r>
      <w:r w:rsidR="00B73E40">
        <w:rPr>
          <w:rFonts w:ascii="Times New Roman" w:hAnsi="Times New Roman"/>
          <w:sz w:val="24"/>
          <w:szCs w:val="24"/>
        </w:rPr>
        <w:t>iel</w:t>
      </w:r>
      <w:r w:rsidR="00667D0A">
        <w:rPr>
          <w:rFonts w:ascii="Times New Roman" w:hAnsi="Times New Roman"/>
          <w:sz w:val="24"/>
          <w:szCs w:val="24"/>
        </w:rPr>
        <w:t xml:space="preserve">ā </w:t>
      </w:r>
      <w:r>
        <w:rPr>
          <w:rFonts w:ascii="Times New Roman" w:hAnsi="Times New Roman"/>
          <w:sz w:val="24"/>
          <w:szCs w:val="24"/>
        </w:rPr>
        <w:t>85A</w:t>
      </w:r>
      <w:r w:rsidR="00E83098">
        <w:rPr>
          <w:rFonts w:ascii="Times New Roman" w:hAnsi="Times New Roman"/>
          <w:sz w:val="24"/>
          <w:szCs w:val="24"/>
        </w:rPr>
        <w:t xml:space="preserve"> – 74 000 </w:t>
      </w:r>
      <w:proofErr w:type="spellStart"/>
      <w:r w:rsidR="00E83098" w:rsidRPr="00E83098">
        <w:rPr>
          <w:rFonts w:ascii="Times New Roman" w:hAnsi="Times New Roman"/>
          <w:i/>
          <w:sz w:val="24"/>
          <w:szCs w:val="24"/>
        </w:rPr>
        <w:t>euro</w:t>
      </w:r>
      <w:proofErr w:type="spellEnd"/>
      <w:r w:rsidR="00E83098">
        <w:rPr>
          <w:rFonts w:ascii="Times New Roman" w:hAnsi="Times New Roman"/>
          <w:sz w:val="24"/>
          <w:szCs w:val="24"/>
        </w:rPr>
        <w:t>;</w:t>
      </w:r>
    </w:p>
    <w:p w:rsidR="003F6CCB" w:rsidRPr="00103B2B" w:rsidRDefault="00667D0A" w:rsidP="00F172F1">
      <w:pPr>
        <w:pStyle w:val="ListParagraph"/>
        <w:numPr>
          <w:ilvl w:val="0"/>
          <w:numId w:val="7"/>
        </w:numPr>
        <w:tabs>
          <w:tab w:val="left" w:pos="1418"/>
        </w:tabs>
        <w:ind w:left="1418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apstiprinātā projekta “Par drošu un skaistu vidi Skrīveros” ietvaros - teritorijas labiekārtošana</w:t>
      </w:r>
      <w:r w:rsidR="006C7B9C">
        <w:rPr>
          <w:rFonts w:ascii="Times New Roman" w:hAnsi="Times New Roman"/>
          <w:sz w:val="24"/>
          <w:szCs w:val="24"/>
        </w:rPr>
        <w:t xml:space="preserve"> </w:t>
      </w:r>
      <w:r w:rsidR="00B73E40">
        <w:rPr>
          <w:rFonts w:ascii="Times New Roman" w:hAnsi="Times New Roman"/>
          <w:sz w:val="24"/>
          <w:szCs w:val="24"/>
        </w:rPr>
        <w:t xml:space="preserve">pie </w:t>
      </w:r>
      <w:r>
        <w:rPr>
          <w:rFonts w:ascii="Times New Roman" w:hAnsi="Times New Roman"/>
          <w:sz w:val="24"/>
          <w:szCs w:val="24"/>
        </w:rPr>
        <w:t xml:space="preserve">Skrīveru </w:t>
      </w:r>
      <w:r w:rsidR="00B73E40">
        <w:rPr>
          <w:rFonts w:ascii="Times New Roman" w:hAnsi="Times New Roman"/>
          <w:sz w:val="24"/>
          <w:szCs w:val="24"/>
        </w:rPr>
        <w:t xml:space="preserve">Mūzikas un mākslas skolas </w:t>
      </w:r>
      <w:r w:rsidR="006C7B9C">
        <w:rPr>
          <w:rFonts w:ascii="Times New Roman" w:hAnsi="Times New Roman"/>
          <w:sz w:val="24"/>
          <w:szCs w:val="24"/>
        </w:rPr>
        <w:t xml:space="preserve">Daugavas </w:t>
      </w:r>
      <w:r w:rsidR="00B73E40">
        <w:rPr>
          <w:rFonts w:ascii="Times New Roman" w:hAnsi="Times New Roman"/>
          <w:sz w:val="24"/>
          <w:szCs w:val="24"/>
        </w:rPr>
        <w:t xml:space="preserve">ielā </w:t>
      </w:r>
      <w:r w:rsidR="006C7B9C">
        <w:rPr>
          <w:rFonts w:ascii="Times New Roman" w:hAnsi="Times New Roman"/>
          <w:sz w:val="24"/>
          <w:szCs w:val="24"/>
        </w:rPr>
        <w:t>85</w:t>
      </w:r>
      <w:r w:rsidR="00E83098">
        <w:rPr>
          <w:rFonts w:ascii="Times New Roman" w:hAnsi="Times New Roman"/>
          <w:sz w:val="24"/>
          <w:szCs w:val="24"/>
        </w:rPr>
        <w:t xml:space="preserve"> – 41 500 </w:t>
      </w:r>
      <w:proofErr w:type="spellStart"/>
      <w:r w:rsidR="00E83098" w:rsidRPr="00E83098">
        <w:rPr>
          <w:rFonts w:ascii="Times New Roman" w:hAnsi="Times New Roman"/>
          <w:i/>
          <w:sz w:val="24"/>
          <w:szCs w:val="24"/>
        </w:rPr>
        <w:t>euro</w:t>
      </w:r>
      <w:proofErr w:type="spellEnd"/>
      <w:r w:rsidR="00E83098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E83098">
        <w:rPr>
          <w:rFonts w:ascii="Times New Roman" w:hAnsi="Times New Roman"/>
          <w:sz w:val="24"/>
          <w:szCs w:val="24"/>
        </w:rPr>
        <w:t>t.sk</w:t>
      </w:r>
      <w:proofErr w:type="spellEnd"/>
      <w:r w:rsidR="00E83098">
        <w:rPr>
          <w:rFonts w:ascii="Times New Roman" w:hAnsi="Times New Roman"/>
          <w:sz w:val="24"/>
          <w:szCs w:val="24"/>
        </w:rPr>
        <w:t xml:space="preserve">. 26 000 </w:t>
      </w:r>
      <w:proofErr w:type="spellStart"/>
      <w:r w:rsidR="00E83098" w:rsidRPr="00E83098">
        <w:rPr>
          <w:rFonts w:ascii="Times New Roman" w:hAnsi="Times New Roman"/>
          <w:i/>
          <w:sz w:val="24"/>
          <w:szCs w:val="24"/>
        </w:rPr>
        <w:t>euro</w:t>
      </w:r>
      <w:proofErr w:type="spellEnd"/>
      <w:r w:rsidR="00E83098">
        <w:rPr>
          <w:rFonts w:ascii="Times New Roman" w:hAnsi="Times New Roman"/>
          <w:sz w:val="24"/>
          <w:szCs w:val="24"/>
        </w:rPr>
        <w:t xml:space="preserve"> projekta finansējums)</w:t>
      </w:r>
      <w:r>
        <w:rPr>
          <w:rFonts w:ascii="Times New Roman" w:hAnsi="Times New Roman"/>
          <w:sz w:val="24"/>
          <w:szCs w:val="24"/>
        </w:rPr>
        <w:t>;</w:t>
      </w:r>
    </w:p>
    <w:p w:rsidR="00B73E40" w:rsidRDefault="006C7B9C" w:rsidP="00F172F1">
      <w:pPr>
        <w:pStyle w:val="ListParagraph"/>
        <w:numPr>
          <w:ilvl w:val="0"/>
          <w:numId w:val="7"/>
        </w:numPr>
        <w:tabs>
          <w:tab w:val="left" w:pos="1418"/>
        </w:tabs>
        <w:ind w:left="1418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stāvlaukuma būvniecība un labiekārtošana pie </w:t>
      </w:r>
      <w:r w:rsidR="00562DD1">
        <w:rPr>
          <w:rFonts w:ascii="Times New Roman" w:hAnsi="Times New Roman"/>
          <w:sz w:val="24"/>
          <w:szCs w:val="24"/>
        </w:rPr>
        <w:t xml:space="preserve">Skrīveru </w:t>
      </w:r>
      <w:r>
        <w:rPr>
          <w:rFonts w:ascii="Times New Roman" w:hAnsi="Times New Roman"/>
          <w:sz w:val="24"/>
          <w:szCs w:val="24"/>
        </w:rPr>
        <w:t>Dzelzceļa stacijas</w:t>
      </w:r>
      <w:r w:rsidR="00E83098">
        <w:rPr>
          <w:rFonts w:ascii="Times New Roman" w:hAnsi="Times New Roman"/>
          <w:sz w:val="24"/>
          <w:szCs w:val="24"/>
        </w:rPr>
        <w:t xml:space="preserve"> – 100 000 </w:t>
      </w:r>
      <w:proofErr w:type="spellStart"/>
      <w:r w:rsidR="00E83098" w:rsidRPr="00E83098">
        <w:rPr>
          <w:rFonts w:ascii="Times New Roman" w:hAnsi="Times New Roman"/>
          <w:i/>
          <w:sz w:val="24"/>
          <w:szCs w:val="24"/>
        </w:rPr>
        <w:t>euro</w:t>
      </w:r>
      <w:proofErr w:type="spellEnd"/>
      <w:r w:rsidR="00B73E40">
        <w:rPr>
          <w:rFonts w:ascii="Times New Roman" w:hAnsi="Times New Roman"/>
          <w:sz w:val="24"/>
          <w:szCs w:val="24"/>
        </w:rPr>
        <w:t>;</w:t>
      </w:r>
    </w:p>
    <w:p w:rsidR="00B73E40" w:rsidRDefault="00B73E40" w:rsidP="00F172F1">
      <w:pPr>
        <w:pStyle w:val="ListParagraph"/>
        <w:numPr>
          <w:ilvl w:val="0"/>
          <w:numId w:val="7"/>
        </w:numPr>
        <w:tabs>
          <w:tab w:val="left" w:pos="1418"/>
        </w:tabs>
        <w:ind w:left="1418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ceļu uzturēšana</w:t>
      </w:r>
      <w:r w:rsidR="000B21A2">
        <w:rPr>
          <w:rFonts w:ascii="Times New Roman" w:hAnsi="Times New Roman"/>
          <w:sz w:val="24"/>
          <w:szCs w:val="24"/>
        </w:rPr>
        <w:t xml:space="preserve"> un remonts (</w:t>
      </w:r>
      <w:proofErr w:type="spellStart"/>
      <w:r w:rsidR="000B21A2">
        <w:rPr>
          <w:rFonts w:ascii="Times New Roman" w:hAnsi="Times New Roman"/>
          <w:sz w:val="24"/>
          <w:szCs w:val="24"/>
        </w:rPr>
        <w:t>t.sk</w:t>
      </w:r>
      <w:proofErr w:type="spellEnd"/>
      <w:r w:rsidR="000B21A2">
        <w:rPr>
          <w:rFonts w:ascii="Times New Roman" w:hAnsi="Times New Roman"/>
          <w:sz w:val="24"/>
          <w:szCs w:val="24"/>
        </w:rPr>
        <w:t>. jaunas traktortehnikas iegāde ietvju ikdienas uzturēšanai)</w:t>
      </w:r>
      <w:r w:rsidR="00E83098">
        <w:rPr>
          <w:rFonts w:ascii="Times New Roman" w:hAnsi="Times New Roman"/>
          <w:sz w:val="24"/>
          <w:szCs w:val="24"/>
        </w:rPr>
        <w:t xml:space="preserve"> – 183 000</w:t>
      </w:r>
      <w:r w:rsidR="00E83098" w:rsidRPr="00E8309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E83098" w:rsidRPr="00E83098">
        <w:rPr>
          <w:rFonts w:ascii="Times New Roman" w:hAnsi="Times New Roman"/>
          <w:i/>
          <w:sz w:val="24"/>
          <w:szCs w:val="24"/>
        </w:rPr>
        <w:t>euro</w:t>
      </w:r>
      <w:proofErr w:type="spellEnd"/>
      <w:r w:rsidR="00E83098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E83098">
        <w:rPr>
          <w:rFonts w:ascii="Times New Roman" w:hAnsi="Times New Roman"/>
          <w:sz w:val="24"/>
          <w:szCs w:val="24"/>
        </w:rPr>
        <w:t>t.sk</w:t>
      </w:r>
      <w:proofErr w:type="spellEnd"/>
      <w:r w:rsidR="00E83098">
        <w:rPr>
          <w:rFonts w:ascii="Times New Roman" w:hAnsi="Times New Roman"/>
          <w:sz w:val="24"/>
          <w:szCs w:val="24"/>
        </w:rPr>
        <w:t xml:space="preserve">. valsts dotācija 100 000 </w:t>
      </w:r>
      <w:proofErr w:type="spellStart"/>
      <w:r w:rsidR="00E83098" w:rsidRPr="00E83098">
        <w:rPr>
          <w:rFonts w:ascii="Times New Roman" w:hAnsi="Times New Roman"/>
          <w:i/>
          <w:sz w:val="24"/>
          <w:szCs w:val="24"/>
        </w:rPr>
        <w:t>euro</w:t>
      </w:r>
      <w:proofErr w:type="spellEnd"/>
      <w:r w:rsidR="00E83098">
        <w:rPr>
          <w:rFonts w:ascii="Times New Roman" w:hAnsi="Times New Roman"/>
          <w:sz w:val="24"/>
          <w:szCs w:val="24"/>
        </w:rPr>
        <w:t>)</w:t>
      </w:r>
      <w:r w:rsidR="000B21A2">
        <w:rPr>
          <w:rFonts w:ascii="Times New Roman" w:hAnsi="Times New Roman"/>
          <w:sz w:val="24"/>
          <w:szCs w:val="24"/>
        </w:rPr>
        <w:t>;</w:t>
      </w:r>
    </w:p>
    <w:p w:rsidR="00B73E40" w:rsidRDefault="00D3393D" w:rsidP="00F172F1">
      <w:pPr>
        <w:pStyle w:val="ListParagraph"/>
        <w:numPr>
          <w:ilvl w:val="0"/>
          <w:numId w:val="7"/>
        </w:numPr>
        <w:tabs>
          <w:tab w:val="left" w:pos="1418"/>
        </w:tabs>
        <w:ind w:left="1418" w:hanging="284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B73E40">
        <w:rPr>
          <w:rFonts w:ascii="Times New Roman" w:eastAsia="Times New Roman" w:hAnsi="Times New Roman"/>
          <w:sz w:val="24"/>
          <w:szCs w:val="24"/>
          <w:lang w:eastAsia="lv-LV"/>
        </w:rPr>
        <w:t>ielu apgaismojuma</w:t>
      </w:r>
      <w:r w:rsidR="005A5BF6" w:rsidRPr="00B73E40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334C39" w:rsidRPr="00B73E40">
        <w:rPr>
          <w:rFonts w:ascii="Times New Roman" w:eastAsia="Times New Roman" w:hAnsi="Times New Roman"/>
          <w:sz w:val="24"/>
          <w:szCs w:val="24"/>
          <w:lang w:eastAsia="lv-LV"/>
        </w:rPr>
        <w:t xml:space="preserve">infrastruktūras </w:t>
      </w:r>
      <w:r w:rsidR="00A63243" w:rsidRPr="00B73E40">
        <w:rPr>
          <w:rFonts w:ascii="Times New Roman" w:eastAsia="Times New Roman" w:hAnsi="Times New Roman"/>
          <w:sz w:val="24"/>
          <w:szCs w:val="24"/>
          <w:lang w:eastAsia="lv-LV"/>
        </w:rPr>
        <w:t>uzlabošana</w:t>
      </w:r>
      <w:r w:rsidR="005A5BF6" w:rsidRPr="00B73E40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334C39" w:rsidRPr="00B73E40">
        <w:rPr>
          <w:rFonts w:ascii="Times New Roman" w:eastAsia="Times New Roman" w:hAnsi="Times New Roman"/>
          <w:sz w:val="24"/>
          <w:szCs w:val="24"/>
          <w:lang w:eastAsia="lv-LV"/>
        </w:rPr>
        <w:t>Skrīveru novadā</w:t>
      </w:r>
      <w:r w:rsidR="000B21A2">
        <w:rPr>
          <w:rFonts w:ascii="Times New Roman" w:eastAsia="Times New Roman" w:hAnsi="Times New Roman"/>
          <w:sz w:val="24"/>
          <w:szCs w:val="24"/>
          <w:lang w:eastAsia="lv-LV"/>
        </w:rPr>
        <w:t xml:space="preserve"> (papildināšana ar jauniem stabiem un jau esošo stabu taisnošana)</w:t>
      </w:r>
      <w:r w:rsidR="00A17071">
        <w:rPr>
          <w:rFonts w:ascii="Times New Roman" w:eastAsia="Times New Roman" w:hAnsi="Times New Roman"/>
          <w:sz w:val="24"/>
          <w:szCs w:val="24"/>
          <w:lang w:eastAsia="lv-LV"/>
        </w:rPr>
        <w:t xml:space="preserve"> – 21 900 </w:t>
      </w:r>
      <w:proofErr w:type="spellStart"/>
      <w:r w:rsidR="00A17071" w:rsidRPr="00A17071">
        <w:rPr>
          <w:rFonts w:ascii="Times New Roman" w:eastAsia="Times New Roman" w:hAnsi="Times New Roman"/>
          <w:i/>
          <w:sz w:val="24"/>
          <w:szCs w:val="24"/>
          <w:lang w:eastAsia="lv-LV"/>
        </w:rPr>
        <w:t>euro</w:t>
      </w:r>
      <w:proofErr w:type="spellEnd"/>
      <w:r w:rsidR="000B21A2">
        <w:rPr>
          <w:rFonts w:ascii="Times New Roman" w:eastAsia="Times New Roman" w:hAnsi="Times New Roman"/>
          <w:sz w:val="24"/>
          <w:szCs w:val="24"/>
          <w:lang w:eastAsia="lv-LV"/>
        </w:rPr>
        <w:t>;</w:t>
      </w:r>
    </w:p>
    <w:p w:rsidR="000B21A2" w:rsidRDefault="000B21A2" w:rsidP="00F172F1">
      <w:pPr>
        <w:pStyle w:val="ListParagraph"/>
        <w:numPr>
          <w:ilvl w:val="0"/>
          <w:numId w:val="7"/>
        </w:numPr>
        <w:tabs>
          <w:tab w:val="left" w:pos="1418"/>
        </w:tabs>
        <w:ind w:left="1418" w:hanging="284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šķiroto atkritumu laukuma izveide Skrīveros</w:t>
      </w:r>
      <w:r w:rsidR="00A17071">
        <w:rPr>
          <w:rFonts w:ascii="Times New Roman" w:eastAsia="Times New Roman" w:hAnsi="Times New Roman"/>
          <w:sz w:val="24"/>
          <w:szCs w:val="24"/>
          <w:lang w:eastAsia="lv-LV"/>
        </w:rPr>
        <w:t xml:space="preserve"> – 28 500 </w:t>
      </w:r>
      <w:proofErr w:type="spellStart"/>
      <w:r w:rsidR="00A17071" w:rsidRPr="00A17071">
        <w:rPr>
          <w:rFonts w:ascii="Times New Roman" w:eastAsia="Times New Roman" w:hAnsi="Times New Roman"/>
          <w:i/>
          <w:sz w:val="24"/>
          <w:szCs w:val="24"/>
          <w:lang w:eastAsia="lv-LV"/>
        </w:rPr>
        <w:t>euro</w:t>
      </w:r>
      <w:proofErr w:type="spellEnd"/>
      <w:r>
        <w:rPr>
          <w:rFonts w:ascii="Times New Roman" w:eastAsia="Times New Roman" w:hAnsi="Times New Roman"/>
          <w:sz w:val="24"/>
          <w:szCs w:val="24"/>
          <w:lang w:eastAsia="lv-LV"/>
        </w:rPr>
        <w:t>;</w:t>
      </w:r>
    </w:p>
    <w:p w:rsidR="00F54269" w:rsidRDefault="00F54269" w:rsidP="00F172F1">
      <w:pPr>
        <w:pStyle w:val="ListParagraph"/>
        <w:numPr>
          <w:ilvl w:val="0"/>
          <w:numId w:val="7"/>
        </w:numPr>
        <w:tabs>
          <w:tab w:val="left" w:pos="1418"/>
        </w:tabs>
        <w:ind w:left="1418" w:hanging="284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līdzdalība SIA “Skrīveru Saimnieks” </w:t>
      </w:r>
      <w:r w:rsidR="003F57AF">
        <w:rPr>
          <w:rFonts w:ascii="Times New Roman" w:eastAsia="Times New Roman" w:hAnsi="Times New Roman"/>
          <w:sz w:val="24"/>
          <w:szCs w:val="24"/>
          <w:lang w:eastAsia="lv-LV"/>
        </w:rPr>
        <w:t xml:space="preserve">jaunas 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katlu</w:t>
      </w:r>
      <w:r w:rsidR="003F57AF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mājas </w:t>
      </w:r>
      <w:r w:rsidR="003F57AF">
        <w:rPr>
          <w:rFonts w:ascii="Times New Roman" w:eastAsia="Times New Roman" w:hAnsi="Times New Roman"/>
          <w:sz w:val="24"/>
          <w:szCs w:val="24"/>
          <w:lang w:eastAsia="lv-LV"/>
        </w:rPr>
        <w:t>būvniecībā</w:t>
      </w:r>
      <w:r w:rsidR="00A17071">
        <w:rPr>
          <w:rFonts w:ascii="Times New Roman" w:eastAsia="Times New Roman" w:hAnsi="Times New Roman"/>
          <w:sz w:val="24"/>
          <w:szCs w:val="24"/>
          <w:lang w:eastAsia="lv-LV"/>
        </w:rPr>
        <w:t xml:space="preserve"> – 6 655 </w:t>
      </w:r>
      <w:proofErr w:type="spellStart"/>
      <w:r w:rsidR="00A17071" w:rsidRPr="00A17071">
        <w:rPr>
          <w:rFonts w:ascii="Times New Roman" w:eastAsia="Times New Roman" w:hAnsi="Times New Roman"/>
          <w:i/>
          <w:sz w:val="24"/>
          <w:szCs w:val="24"/>
          <w:lang w:eastAsia="lv-LV"/>
        </w:rPr>
        <w:t>euro</w:t>
      </w:r>
      <w:proofErr w:type="spellEnd"/>
      <w:r w:rsidR="003F57AF">
        <w:rPr>
          <w:rFonts w:ascii="Times New Roman" w:eastAsia="Times New Roman" w:hAnsi="Times New Roman"/>
          <w:sz w:val="24"/>
          <w:szCs w:val="24"/>
          <w:lang w:eastAsia="lv-LV"/>
        </w:rPr>
        <w:t>;</w:t>
      </w:r>
    </w:p>
    <w:p w:rsidR="003127DD" w:rsidRPr="000B21A2" w:rsidRDefault="007D266C" w:rsidP="00F172F1">
      <w:pPr>
        <w:pStyle w:val="ListParagraph"/>
        <w:numPr>
          <w:ilvl w:val="0"/>
          <w:numId w:val="7"/>
        </w:numPr>
        <w:tabs>
          <w:tab w:val="left" w:pos="1418"/>
        </w:tabs>
        <w:ind w:left="1418" w:hanging="284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t</w:t>
      </w:r>
      <w:r w:rsidR="000B21A2">
        <w:rPr>
          <w:rFonts w:ascii="Times New Roman" w:eastAsia="Times New Roman" w:hAnsi="Times New Roman"/>
          <w:sz w:val="24"/>
          <w:szCs w:val="24"/>
          <w:lang w:eastAsia="lv-LV"/>
        </w:rPr>
        <w:t xml:space="preserve">eritorijas labiekārtošana 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un līdzdalības atbalsts </w:t>
      </w:r>
      <w:proofErr w:type="spellStart"/>
      <w:r w:rsidR="000B21A2">
        <w:rPr>
          <w:rFonts w:ascii="Times New Roman" w:eastAsia="Times New Roman" w:hAnsi="Times New Roman"/>
          <w:sz w:val="24"/>
          <w:szCs w:val="24"/>
          <w:lang w:eastAsia="lv-LV"/>
        </w:rPr>
        <w:t>skeitparka</w:t>
      </w:r>
      <w:proofErr w:type="spellEnd"/>
      <w:r w:rsidR="000B21A2">
        <w:rPr>
          <w:rFonts w:ascii="Times New Roman" w:eastAsia="Times New Roman" w:hAnsi="Times New Roman"/>
          <w:sz w:val="24"/>
          <w:szCs w:val="24"/>
          <w:lang w:eastAsia="lv-LV"/>
        </w:rPr>
        <w:t xml:space="preserve"> izveidei</w:t>
      </w:r>
      <w:r w:rsidR="00A17071">
        <w:rPr>
          <w:rFonts w:ascii="Times New Roman" w:eastAsia="Times New Roman" w:hAnsi="Times New Roman"/>
          <w:sz w:val="24"/>
          <w:szCs w:val="24"/>
          <w:lang w:eastAsia="lv-LV"/>
        </w:rPr>
        <w:t xml:space="preserve"> – 6 850 </w:t>
      </w:r>
      <w:proofErr w:type="spellStart"/>
      <w:r w:rsidR="00A17071" w:rsidRPr="00A17071">
        <w:rPr>
          <w:rFonts w:ascii="Times New Roman" w:eastAsia="Times New Roman" w:hAnsi="Times New Roman"/>
          <w:i/>
          <w:sz w:val="24"/>
          <w:szCs w:val="24"/>
          <w:lang w:eastAsia="lv-LV"/>
        </w:rPr>
        <w:t>euro</w:t>
      </w:r>
      <w:proofErr w:type="spellEnd"/>
      <w:r w:rsidR="000B21A2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proofErr w:type="spellStart"/>
      <w:r w:rsidR="00F8371E" w:rsidRPr="000B21A2">
        <w:rPr>
          <w:rFonts w:ascii="Times New Roman" w:eastAsia="Times New Roman" w:hAnsi="Times New Roman"/>
          <w:sz w:val="24"/>
          <w:szCs w:val="24"/>
          <w:lang w:eastAsia="lv-LV"/>
        </w:rPr>
        <w:t>u.c</w:t>
      </w:r>
      <w:proofErr w:type="spellEnd"/>
      <w:r w:rsidR="00F8371E" w:rsidRPr="000B21A2">
        <w:rPr>
          <w:rFonts w:ascii="Times New Roman" w:eastAsia="Times New Roman" w:hAnsi="Times New Roman"/>
          <w:sz w:val="24"/>
          <w:szCs w:val="24"/>
          <w:lang w:eastAsia="lv-LV"/>
        </w:rPr>
        <w:t>.</w:t>
      </w:r>
      <w:r w:rsidR="003127DD" w:rsidRPr="000B21A2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</w:p>
    <w:p w:rsidR="00F8371E" w:rsidRDefault="00A63243" w:rsidP="00D3393D">
      <w:pPr>
        <w:jc w:val="both"/>
        <w:rPr>
          <w:rFonts w:eastAsia="Times New Roman"/>
          <w:lang w:eastAsia="lv-LV"/>
        </w:rPr>
      </w:pPr>
      <w:r w:rsidRPr="000804E6">
        <w:rPr>
          <w:rFonts w:eastAsia="Times New Roman"/>
          <w:lang w:eastAsia="lv-LV"/>
        </w:rPr>
        <w:tab/>
      </w:r>
      <w:r w:rsidR="00F8371E" w:rsidRPr="000804E6">
        <w:rPr>
          <w:rFonts w:eastAsia="Times New Roman"/>
          <w:lang w:eastAsia="lv-LV"/>
        </w:rPr>
        <w:t xml:space="preserve">Pašvaldībai piederošo </w:t>
      </w:r>
      <w:r w:rsidR="00865BBC">
        <w:rPr>
          <w:rFonts w:eastAsia="Times New Roman"/>
          <w:lang w:eastAsia="lv-LV"/>
        </w:rPr>
        <w:t>dzīvokļu remontdarbiem 20</w:t>
      </w:r>
      <w:r w:rsidR="00B73E40">
        <w:rPr>
          <w:rFonts w:eastAsia="Times New Roman"/>
          <w:lang w:eastAsia="lv-LV"/>
        </w:rPr>
        <w:t>20</w:t>
      </w:r>
      <w:r w:rsidR="00154272" w:rsidRPr="000804E6">
        <w:rPr>
          <w:rFonts w:eastAsia="Times New Roman"/>
          <w:lang w:eastAsia="lv-LV"/>
        </w:rPr>
        <w:t xml:space="preserve">.gada budžetā ir atvēlēti </w:t>
      </w:r>
      <w:r w:rsidR="000B21A2">
        <w:rPr>
          <w:rFonts w:eastAsia="Times New Roman"/>
          <w:lang w:eastAsia="lv-LV"/>
        </w:rPr>
        <w:t>8 227</w:t>
      </w:r>
      <w:r w:rsidR="00154272" w:rsidRPr="000804E6">
        <w:rPr>
          <w:rFonts w:eastAsia="Times New Roman"/>
          <w:lang w:eastAsia="lv-LV"/>
        </w:rPr>
        <w:t xml:space="preserve"> </w:t>
      </w:r>
      <w:proofErr w:type="spellStart"/>
      <w:r w:rsidR="00154272" w:rsidRPr="000804E6">
        <w:rPr>
          <w:rFonts w:eastAsia="Times New Roman"/>
          <w:i/>
          <w:lang w:eastAsia="lv-LV"/>
        </w:rPr>
        <w:t>euro</w:t>
      </w:r>
      <w:proofErr w:type="spellEnd"/>
      <w:r w:rsidR="00154272" w:rsidRPr="000804E6">
        <w:rPr>
          <w:rFonts w:eastAsia="Times New Roman"/>
          <w:lang w:eastAsia="lv-LV"/>
        </w:rPr>
        <w:t>, tajā skaitā arī sociālo dzīvokļu remontiem.</w:t>
      </w:r>
    </w:p>
    <w:p w:rsidR="00584AAD" w:rsidRDefault="00584AAD" w:rsidP="00D3393D">
      <w:pPr>
        <w:jc w:val="both"/>
        <w:rPr>
          <w:rFonts w:eastAsia="Times New Roman"/>
          <w:lang w:eastAsia="lv-LV"/>
        </w:rPr>
      </w:pPr>
    </w:p>
    <w:p w:rsidR="00584AAD" w:rsidRDefault="00584AAD" w:rsidP="00584AAD">
      <w:pPr>
        <w:jc w:val="both"/>
        <w:rPr>
          <w:rFonts w:eastAsia="Times New Roman"/>
          <w:lang w:eastAsia="lv-LV"/>
        </w:rPr>
      </w:pPr>
      <w:r>
        <w:rPr>
          <w:rFonts w:eastAsia="Times New Roman"/>
          <w:lang w:eastAsia="lv-LV"/>
        </w:rPr>
        <w:tab/>
      </w:r>
      <w:r w:rsidRPr="0039170B">
        <w:rPr>
          <w:rFonts w:eastAsia="Times New Roman"/>
          <w:b/>
          <w:lang w:eastAsia="lv-LV"/>
        </w:rPr>
        <w:t>P</w:t>
      </w:r>
      <w:r w:rsidR="00F172F1">
        <w:rPr>
          <w:rFonts w:eastAsia="Times New Roman"/>
          <w:b/>
          <w:lang w:eastAsia="lv-LV"/>
        </w:rPr>
        <w:t>apildus p</w:t>
      </w:r>
      <w:r w:rsidRPr="0039170B">
        <w:rPr>
          <w:rFonts w:eastAsia="Times New Roman"/>
          <w:b/>
          <w:lang w:eastAsia="lv-LV"/>
        </w:rPr>
        <w:t>l</w:t>
      </w:r>
      <w:r w:rsidR="00F172F1">
        <w:rPr>
          <w:rFonts w:eastAsia="Times New Roman"/>
          <w:b/>
          <w:lang w:eastAsia="lv-LV"/>
        </w:rPr>
        <w:t>ānotās investīcijas novada</w:t>
      </w:r>
      <w:r>
        <w:rPr>
          <w:rFonts w:eastAsia="Times New Roman"/>
          <w:lang w:eastAsia="lv-LV"/>
        </w:rPr>
        <w:t xml:space="preserve"> teritorijas un vides labiekārto</w:t>
      </w:r>
      <w:r w:rsidR="00F172F1">
        <w:rPr>
          <w:rFonts w:eastAsia="Times New Roman"/>
          <w:lang w:eastAsia="lv-LV"/>
        </w:rPr>
        <w:t>šanai</w:t>
      </w:r>
      <w:r w:rsidR="0039170B">
        <w:rPr>
          <w:rFonts w:eastAsia="Times New Roman"/>
          <w:lang w:eastAsia="lv-LV"/>
        </w:rPr>
        <w:t xml:space="preserve"> </w:t>
      </w:r>
      <w:r>
        <w:rPr>
          <w:rFonts w:eastAsia="Times New Roman"/>
          <w:lang w:eastAsia="lv-LV"/>
        </w:rPr>
        <w:t xml:space="preserve">250 800 </w:t>
      </w:r>
      <w:proofErr w:type="spellStart"/>
      <w:r w:rsidRPr="00584AAD">
        <w:rPr>
          <w:rFonts w:eastAsia="Times New Roman"/>
          <w:i/>
          <w:lang w:eastAsia="lv-LV"/>
        </w:rPr>
        <w:t>euro</w:t>
      </w:r>
      <w:proofErr w:type="spellEnd"/>
      <w:r>
        <w:rPr>
          <w:rFonts w:eastAsia="Times New Roman"/>
          <w:lang w:eastAsia="lv-LV"/>
        </w:rPr>
        <w:t xml:space="preserve"> apmērā, ko realizēt 2020.gadā</w:t>
      </w:r>
      <w:r w:rsidR="00F172F1">
        <w:rPr>
          <w:rFonts w:eastAsia="Times New Roman"/>
          <w:lang w:eastAsia="lv-LV"/>
        </w:rPr>
        <w:t xml:space="preserve">, </w:t>
      </w:r>
      <w:r>
        <w:rPr>
          <w:rFonts w:eastAsia="Times New Roman"/>
          <w:lang w:eastAsia="lv-LV"/>
        </w:rPr>
        <w:t xml:space="preserve">ir izskatītas un apstiprinātas šādā </w:t>
      </w:r>
      <w:r w:rsidR="00A34AED">
        <w:rPr>
          <w:rFonts w:eastAsia="Times New Roman"/>
          <w:lang w:eastAsia="lv-LV"/>
        </w:rPr>
        <w:t xml:space="preserve">prioritārā </w:t>
      </w:r>
      <w:r>
        <w:rPr>
          <w:rFonts w:eastAsia="Times New Roman"/>
          <w:lang w:eastAsia="lv-LV"/>
        </w:rPr>
        <w:t>secībā:</w:t>
      </w:r>
    </w:p>
    <w:p w:rsidR="00584AAD" w:rsidRPr="00584AAD" w:rsidRDefault="00A34AED" w:rsidP="00584AAD">
      <w:pPr>
        <w:pStyle w:val="ListParagraph"/>
        <w:numPr>
          <w:ilvl w:val="0"/>
          <w:numId w:val="15"/>
        </w:numPr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prioritāte </w:t>
      </w:r>
      <w:r w:rsidR="0039170B">
        <w:rPr>
          <w:rFonts w:ascii="Times New Roman" w:eastAsia="Times New Roman" w:hAnsi="Times New Roman"/>
          <w:sz w:val="24"/>
          <w:szCs w:val="24"/>
          <w:lang w:eastAsia="lv-LV"/>
        </w:rPr>
        <w:t>–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584AAD" w:rsidRPr="00F172F1">
        <w:rPr>
          <w:rFonts w:ascii="Times New Roman" w:eastAsia="Times New Roman" w:hAnsi="Times New Roman"/>
          <w:sz w:val="24"/>
          <w:szCs w:val="24"/>
          <w:lang w:eastAsia="lv-LV"/>
        </w:rPr>
        <w:t xml:space="preserve">stāvlaukuma un ceļa posma uz </w:t>
      </w:r>
      <w:r w:rsidR="00F172F1" w:rsidRPr="00F172F1">
        <w:rPr>
          <w:rFonts w:ascii="Times New Roman" w:hAnsi="Times New Roman"/>
          <w:sz w:val="24"/>
          <w:szCs w:val="24"/>
        </w:rPr>
        <w:t>pirm</w:t>
      </w:r>
      <w:r w:rsidR="00DB3367">
        <w:rPr>
          <w:rFonts w:ascii="Times New Roman" w:hAnsi="Times New Roman"/>
          <w:sz w:val="24"/>
          <w:szCs w:val="24"/>
        </w:rPr>
        <w:t>s</w:t>
      </w:r>
      <w:r w:rsidR="00F172F1" w:rsidRPr="00F172F1">
        <w:rPr>
          <w:rFonts w:ascii="Times New Roman" w:hAnsi="Times New Roman"/>
          <w:sz w:val="24"/>
          <w:szCs w:val="24"/>
        </w:rPr>
        <w:t xml:space="preserve">skolas izglītības iestādi </w:t>
      </w:r>
      <w:r w:rsidR="00F172F1" w:rsidRPr="00F172F1">
        <w:rPr>
          <w:rFonts w:ascii="Times New Roman" w:eastAsia="Times New Roman" w:hAnsi="Times New Roman"/>
          <w:sz w:val="24"/>
          <w:szCs w:val="24"/>
          <w:lang w:eastAsia="lv-LV"/>
        </w:rPr>
        <w:t>(</w:t>
      </w:r>
      <w:r w:rsidR="00F172F1" w:rsidRPr="00F172F1">
        <w:rPr>
          <w:rFonts w:ascii="Times New Roman" w:hAnsi="Times New Roman"/>
          <w:sz w:val="24"/>
          <w:szCs w:val="24"/>
        </w:rPr>
        <w:t xml:space="preserve">turpmāk - </w:t>
      </w:r>
      <w:r w:rsidR="00F172F1" w:rsidRPr="00F172F1">
        <w:rPr>
          <w:rFonts w:ascii="Times New Roman" w:eastAsia="Times New Roman" w:hAnsi="Times New Roman"/>
          <w:sz w:val="24"/>
          <w:szCs w:val="24"/>
          <w:lang w:eastAsia="lv-LV"/>
        </w:rPr>
        <w:t>PII)</w:t>
      </w:r>
      <w:r w:rsidR="00584AAD" w:rsidRPr="00F172F1">
        <w:rPr>
          <w:rFonts w:ascii="Times New Roman" w:eastAsia="Times New Roman" w:hAnsi="Times New Roman"/>
          <w:sz w:val="24"/>
          <w:szCs w:val="24"/>
          <w:lang w:eastAsia="lv-LV"/>
        </w:rPr>
        <w:t xml:space="preserve"> “Sprīdītis” labiekārtošana;</w:t>
      </w:r>
    </w:p>
    <w:p w:rsidR="00584AAD" w:rsidRPr="0039170B" w:rsidRDefault="0039170B" w:rsidP="0039170B">
      <w:pPr>
        <w:pStyle w:val="ListParagraph"/>
        <w:numPr>
          <w:ilvl w:val="0"/>
          <w:numId w:val="15"/>
        </w:numPr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39170B">
        <w:rPr>
          <w:rFonts w:ascii="Times New Roman" w:eastAsia="Times New Roman" w:hAnsi="Times New Roman"/>
          <w:sz w:val="24"/>
          <w:szCs w:val="24"/>
          <w:lang w:eastAsia="lv-LV"/>
        </w:rPr>
        <w:t xml:space="preserve">prioritāte  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–</w:t>
      </w:r>
      <w:r w:rsidRPr="0039170B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584AAD" w:rsidRPr="0039170B">
        <w:rPr>
          <w:rFonts w:ascii="Times New Roman" w:eastAsia="Times New Roman" w:hAnsi="Times New Roman"/>
          <w:sz w:val="24"/>
          <w:szCs w:val="24"/>
          <w:lang w:eastAsia="lv-LV"/>
        </w:rPr>
        <w:t>Andreja Upīša Skrīveru vidusskolas gaiteņu remonts;</w:t>
      </w:r>
    </w:p>
    <w:p w:rsidR="00584AAD" w:rsidRPr="00584AAD" w:rsidRDefault="0039170B" w:rsidP="00584AAD">
      <w:pPr>
        <w:pStyle w:val="ListParagraph"/>
        <w:numPr>
          <w:ilvl w:val="0"/>
          <w:numId w:val="15"/>
        </w:numPr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prioritāte</w:t>
      </w:r>
      <w:r w:rsidRPr="00584AAD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 – </w:t>
      </w:r>
      <w:r w:rsidR="00584AAD" w:rsidRPr="00584AAD">
        <w:rPr>
          <w:rFonts w:ascii="Times New Roman" w:eastAsia="Times New Roman" w:hAnsi="Times New Roman"/>
          <w:sz w:val="24"/>
          <w:szCs w:val="24"/>
          <w:lang w:eastAsia="lv-LV"/>
        </w:rPr>
        <w:t>Skrīveru kultūras centra skatuves pilnīga sakārtošana;</w:t>
      </w:r>
    </w:p>
    <w:p w:rsidR="00584AAD" w:rsidRPr="0039170B" w:rsidRDefault="0039170B" w:rsidP="0039170B">
      <w:pPr>
        <w:pStyle w:val="ListParagraph"/>
        <w:numPr>
          <w:ilvl w:val="0"/>
          <w:numId w:val="15"/>
        </w:numPr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prioritāte</w:t>
      </w:r>
      <w:r w:rsidRPr="00584AAD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– </w:t>
      </w:r>
      <w:r w:rsidR="00584AAD" w:rsidRPr="00584AAD">
        <w:rPr>
          <w:rFonts w:ascii="Times New Roman" w:eastAsia="Times New Roman" w:hAnsi="Times New Roman"/>
          <w:sz w:val="24"/>
          <w:szCs w:val="24"/>
          <w:lang w:eastAsia="lv-LV"/>
        </w:rPr>
        <w:t>Skrīveru Mūzikas un mākslas skolas evakuācijas kāpņu remonts</w:t>
      </w:r>
      <w:r w:rsidR="00A34AED">
        <w:rPr>
          <w:rFonts w:ascii="Times New Roman" w:eastAsia="Times New Roman" w:hAnsi="Times New Roman"/>
          <w:sz w:val="24"/>
          <w:szCs w:val="24"/>
          <w:lang w:eastAsia="lv-LV"/>
        </w:rPr>
        <w:t>. Ē</w:t>
      </w:r>
      <w:r w:rsidR="00584AAD" w:rsidRPr="00584AAD">
        <w:rPr>
          <w:rFonts w:ascii="Times New Roman" w:eastAsia="Times New Roman" w:hAnsi="Times New Roman"/>
          <w:sz w:val="24"/>
          <w:szCs w:val="24"/>
          <w:lang w:eastAsia="lv-LV"/>
        </w:rPr>
        <w:t>kas</w:t>
      </w:r>
      <w:r w:rsidR="00A34AED">
        <w:rPr>
          <w:rFonts w:ascii="Times New Roman" w:eastAsia="Times New Roman" w:hAnsi="Times New Roman"/>
          <w:sz w:val="24"/>
          <w:szCs w:val="24"/>
          <w:lang w:eastAsia="lv-LV"/>
        </w:rPr>
        <w:t xml:space="preserve"> Daugavas ielā 88A (Ambulance)</w:t>
      </w:r>
      <w:r w:rsidR="00584AAD" w:rsidRPr="00584AAD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remontdarbiem </w:t>
      </w:r>
      <w:r w:rsidR="00584AAD" w:rsidRPr="00584AAD">
        <w:rPr>
          <w:rFonts w:ascii="Times New Roman" w:eastAsia="Times New Roman" w:hAnsi="Times New Roman"/>
          <w:sz w:val="24"/>
          <w:szCs w:val="24"/>
          <w:lang w:eastAsia="lv-LV"/>
        </w:rPr>
        <w:t>–</w:t>
      </w:r>
      <w:r w:rsidR="00A34AED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584AAD" w:rsidRPr="00584AAD">
        <w:rPr>
          <w:rFonts w:ascii="Times New Roman" w:eastAsia="Times New Roman" w:hAnsi="Times New Roman"/>
          <w:sz w:val="24"/>
          <w:szCs w:val="24"/>
          <w:lang w:eastAsia="lv-LV"/>
        </w:rPr>
        <w:t>vides pieejamības nodrošināšana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i,</w:t>
      </w:r>
      <w:r w:rsidR="00584AAD" w:rsidRPr="00584AAD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proofErr w:type="spellStart"/>
      <w:r w:rsidR="00584AAD" w:rsidRPr="00584AAD">
        <w:rPr>
          <w:rFonts w:ascii="Times New Roman" w:eastAsia="Times New Roman" w:hAnsi="Times New Roman"/>
          <w:sz w:val="24"/>
          <w:szCs w:val="24"/>
          <w:lang w:eastAsia="lv-LV"/>
        </w:rPr>
        <w:t>defibrilatora</w:t>
      </w:r>
      <w:proofErr w:type="spellEnd"/>
      <w:r w:rsidR="00584AAD" w:rsidRPr="00584AAD">
        <w:rPr>
          <w:rFonts w:ascii="Times New Roman" w:eastAsia="Times New Roman" w:hAnsi="Times New Roman"/>
          <w:sz w:val="24"/>
          <w:szCs w:val="24"/>
          <w:lang w:eastAsia="lv-LV"/>
        </w:rPr>
        <w:t xml:space="preserve"> iegāde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 –</w:t>
      </w:r>
      <w:r w:rsidRPr="0039170B">
        <w:rPr>
          <w:rFonts w:ascii="Times New Roman" w:eastAsia="Times New Roman" w:hAnsi="Times New Roman"/>
          <w:sz w:val="24"/>
          <w:szCs w:val="24"/>
          <w:lang w:eastAsia="lv-LV"/>
        </w:rPr>
        <w:t xml:space="preserve"> veselības 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aprūpes pieejamības </w:t>
      </w:r>
      <w:r w:rsidRPr="0039170B">
        <w:rPr>
          <w:rFonts w:ascii="Times New Roman" w:eastAsia="Times New Roman" w:hAnsi="Times New Roman"/>
          <w:sz w:val="24"/>
          <w:szCs w:val="24"/>
          <w:lang w:eastAsia="lv-LV"/>
        </w:rPr>
        <w:t>veicināšana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i;</w:t>
      </w:r>
    </w:p>
    <w:p w:rsidR="00584AAD" w:rsidRPr="00584AAD" w:rsidRDefault="0039170B" w:rsidP="00584AAD">
      <w:pPr>
        <w:pStyle w:val="ListParagraph"/>
        <w:numPr>
          <w:ilvl w:val="0"/>
          <w:numId w:val="15"/>
        </w:numPr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prioritāte</w:t>
      </w:r>
      <w:r w:rsidRPr="00584AAD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 – k</w:t>
      </w:r>
      <w:r w:rsidR="00584AAD" w:rsidRPr="00584AAD">
        <w:rPr>
          <w:rFonts w:ascii="Times New Roman" w:eastAsia="Times New Roman" w:hAnsi="Times New Roman"/>
          <w:sz w:val="24"/>
          <w:szCs w:val="24"/>
          <w:lang w:eastAsia="lv-LV"/>
        </w:rPr>
        <w:t>apsētas laukuma pie kapličas labiekārto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šana;</w:t>
      </w:r>
    </w:p>
    <w:p w:rsidR="00584AAD" w:rsidRPr="00584AAD" w:rsidRDefault="0039170B" w:rsidP="00584AAD">
      <w:pPr>
        <w:pStyle w:val="ListParagraph"/>
        <w:numPr>
          <w:ilvl w:val="0"/>
          <w:numId w:val="15"/>
        </w:numPr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prioritāte</w:t>
      </w:r>
      <w:r w:rsidRPr="00584AAD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 – t</w:t>
      </w:r>
      <w:r w:rsidR="00584AAD" w:rsidRPr="00584AAD">
        <w:rPr>
          <w:rFonts w:ascii="Times New Roman" w:eastAsia="Times New Roman" w:hAnsi="Times New Roman"/>
          <w:sz w:val="24"/>
          <w:szCs w:val="24"/>
          <w:lang w:eastAsia="lv-LV"/>
        </w:rPr>
        <w:t>uneļa pie Daugavas ielas 85 labiekārtošana.</w:t>
      </w:r>
    </w:p>
    <w:p w:rsidR="00584AAD" w:rsidRDefault="0039170B" w:rsidP="00107589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prioritāte – katlu mājas apkārtnes labiekārtošana Daugavas ielā 92.</w:t>
      </w:r>
    </w:p>
    <w:p w:rsidR="00107589" w:rsidRPr="00584AAD" w:rsidRDefault="00107589" w:rsidP="00107589">
      <w:pPr>
        <w:pStyle w:val="ListParagraph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524534" w:rsidRPr="000804E6" w:rsidRDefault="00910E31" w:rsidP="00107589">
      <w:pPr>
        <w:jc w:val="both"/>
      </w:pPr>
      <w:r w:rsidRPr="000804E6">
        <w:rPr>
          <w:b/>
        </w:rPr>
        <w:tab/>
      </w:r>
      <w:r w:rsidR="0016547C" w:rsidRPr="000804E6">
        <w:rPr>
          <w:b/>
        </w:rPr>
        <w:t xml:space="preserve">Atpūtas, kultūras un reliģijas </w:t>
      </w:r>
      <w:r w:rsidR="0016547C" w:rsidRPr="000804E6">
        <w:t>vajadzībām 20</w:t>
      </w:r>
      <w:r w:rsidR="000B21A2">
        <w:t>20</w:t>
      </w:r>
      <w:r w:rsidR="0016547C" w:rsidRPr="000804E6">
        <w:t xml:space="preserve">. gadā paredzēti </w:t>
      </w:r>
      <w:r w:rsidR="000B21A2">
        <w:t>444</w:t>
      </w:r>
      <w:r w:rsidR="00835014" w:rsidRPr="000804E6">
        <w:t xml:space="preserve"> </w:t>
      </w:r>
      <w:r w:rsidR="00F8730E">
        <w:t>9</w:t>
      </w:r>
      <w:r w:rsidR="000B21A2">
        <w:t>47</w:t>
      </w:r>
      <w:r w:rsidR="0016547C" w:rsidRPr="000804E6">
        <w:t xml:space="preserve"> </w:t>
      </w:r>
      <w:proofErr w:type="spellStart"/>
      <w:r w:rsidR="0016547C" w:rsidRPr="000804E6">
        <w:rPr>
          <w:i/>
        </w:rPr>
        <w:t>euro</w:t>
      </w:r>
      <w:proofErr w:type="spellEnd"/>
      <w:r w:rsidR="0016547C" w:rsidRPr="000804E6">
        <w:t xml:space="preserve"> jeb </w:t>
      </w:r>
      <w:r w:rsidR="000B21A2">
        <w:t>8,23</w:t>
      </w:r>
      <w:r w:rsidR="0016547C" w:rsidRPr="000804E6">
        <w:t>%.</w:t>
      </w:r>
      <w:r w:rsidR="0016547C" w:rsidRPr="000804E6">
        <w:rPr>
          <w:color w:val="FF0000"/>
        </w:rPr>
        <w:t xml:space="preserve"> </w:t>
      </w:r>
      <w:r w:rsidR="0016547C" w:rsidRPr="000804E6">
        <w:t xml:space="preserve">Šo </w:t>
      </w:r>
      <w:r w:rsidR="003C2174" w:rsidRPr="000804E6">
        <w:t>nozari</w:t>
      </w:r>
      <w:r w:rsidR="0016547C" w:rsidRPr="000804E6">
        <w:t xml:space="preserve"> veido </w:t>
      </w:r>
      <w:r w:rsidR="00B376E6" w:rsidRPr="000804E6">
        <w:t xml:space="preserve">finansējums </w:t>
      </w:r>
      <w:r w:rsidR="0016547C" w:rsidRPr="000804E6">
        <w:t>Sk</w:t>
      </w:r>
      <w:r w:rsidR="00B376E6" w:rsidRPr="000804E6">
        <w:t>rīveru bērnu bibliotēkai</w:t>
      </w:r>
      <w:r w:rsidR="0016547C" w:rsidRPr="000804E6">
        <w:t>, Andreja Upī</w:t>
      </w:r>
      <w:r w:rsidR="00B376E6" w:rsidRPr="000804E6">
        <w:t>ša Skrīveru bibliotēkai</w:t>
      </w:r>
      <w:r w:rsidR="0016547C" w:rsidRPr="000804E6">
        <w:t>, Skrīveru kultūras centra</w:t>
      </w:r>
      <w:r w:rsidR="00B376E6" w:rsidRPr="000804E6">
        <w:t>m</w:t>
      </w:r>
      <w:r w:rsidR="0016547C" w:rsidRPr="000804E6">
        <w:t>, handbola</w:t>
      </w:r>
      <w:r w:rsidR="00B376E6" w:rsidRPr="000804E6">
        <w:t>m</w:t>
      </w:r>
      <w:r w:rsidR="0016547C" w:rsidRPr="000804E6">
        <w:t>, pensionāru biedrība</w:t>
      </w:r>
      <w:r w:rsidR="00B376E6" w:rsidRPr="000804E6">
        <w:t>i, tūrisma un sporta pasākumiem</w:t>
      </w:r>
      <w:r w:rsidR="0016547C" w:rsidRPr="000804E6">
        <w:t>, pašdarbības k</w:t>
      </w:r>
      <w:r w:rsidR="00B376E6" w:rsidRPr="000804E6">
        <w:t>olektīviem un reliģijai</w:t>
      </w:r>
      <w:r w:rsidR="0016547C" w:rsidRPr="000804E6">
        <w:t>.</w:t>
      </w:r>
      <w:r w:rsidR="00E32150" w:rsidRPr="000804E6">
        <w:t xml:space="preserve"> </w:t>
      </w:r>
      <w:r w:rsidR="00B376E6" w:rsidRPr="000804E6">
        <w:t>20</w:t>
      </w:r>
      <w:r w:rsidR="000B21A2">
        <w:t>20</w:t>
      </w:r>
      <w:r w:rsidR="00B376E6" w:rsidRPr="000804E6">
        <w:t xml:space="preserve">. gadā </w:t>
      </w:r>
      <w:r w:rsidR="00095741" w:rsidRPr="000804E6">
        <w:t>ieplānots finansējums</w:t>
      </w:r>
      <w:r w:rsidR="00E32150" w:rsidRPr="000804E6">
        <w:t>:</w:t>
      </w:r>
    </w:p>
    <w:p w:rsidR="00865BBC" w:rsidRPr="002919B6" w:rsidRDefault="00865BBC" w:rsidP="00922FB2">
      <w:pPr>
        <w:pStyle w:val="ListParagraph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/>
          <w:i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ēkas A.Upīša ielā 1 </w:t>
      </w:r>
      <w:r w:rsidR="005B2403">
        <w:rPr>
          <w:rFonts w:ascii="Times New Roman" w:eastAsia="Times New Roman" w:hAnsi="Times New Roman"/>
          <w:sz w:val="24"/>
          <w:szCs w:val="24"/>
          <w:lang w:eastAsia="lv-LV"/>
        </w:rPr>
        <w:t>remontdarbiem (skatuves bēniņu pārbūvei un konstrukciju atjaunošanai)</w:t>
      </w:r>
      <w:r w:rsidR="00103B2B">
        <w:rPr>
          <w:rFonts w:ascii="Times New Roman" w:eastAsia="Times New Roman" w:hAnsi="Times New Roman"/>
          <w:sz w:val="24"/>
          <w:szCs w:val="24"/>
          <w:lang w:eastAsia="lv-LV"/>
        </w:rPr>
        <w:t>;</w:t>
      </w:r>
    </w:p>
    <w:p w:rsidR="008A00E7" w:rsidRPr="002919B6" w:rsidRDefault="008A00E7" w:rsidP="00922FB2">
      <w:pPr>
        <w:pStyle w:val="ListParagraph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2919B6">
        <w:rPr>
          <w:rFonts w:ascii="Times New Roman" w:eastAsia="Times New Roman" w:hAnsi="Times New Roman"/>
          <w:sz w:val="24"/>
          <w:szCs w:val="24"/>
          <w:lang w:eastAsia="lv-LV"/>
        </w:rPr>
        <w:t>g</w:t>
      </w:r>
      <w:r w:rsidR="00F8730E" w:rsidRPr="002919B6">
        <w:rPr>
          <w:rFonts w:ascii="Times New Roman" w:eastAsia="Times New Roman" w:hAnsi="Times New Roman"/>
          <w:sz w:val="24"/>
          <w:szCs w:val="24"/>
          <w:lang w:eastAsia="lv-LV"/>
        </w:rPr>
        <w:t>rāmatu un periodikas iegādei</w:t>
      </w:r>
      <w:r w:rsidR="005B2403">
        <w:rPr>
          <w:rFonts w:ascii="Times New Roman" w:eastAsia="Times New Roman" w:hAnsi="Times New Roman"/>
          <w:sz w:val="24"/>
          <w:szCs w:val="24"/>
          <w:lang w:eastAsia="lv-LV"/>
        </w:rPr>
        <w:t xml:space="preserve"> bibliotēkās</w:t>
      </w:r>
      <w:r w:rsidR="00C86BBE" w:rsidRPr="002919B6">
        <w:rPr>
          <w:rFonts w:ascii="Times New Roman" w:eastAsia="Times New Roman" w:hAnsi="Times New Roman"/>
          <w:sz w:val="24"/>
          <w:szCs w:val="24"/>
          <w:lang w:eastAsia="lv-LV"/>
        </w:rPr>
        <w:t>;</w:t>
      </w:r>
    </w:p>
    <w:p w:rsidR="00C86BBE" w:rsidRPr="00EA5F50" w:rsidRDefault="005B2403" w:rsidP="00922FB2">
      <w:pPr>
        <w:pStyle w:val="ListParagraph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jaunas </w:t>
      </w:r>
      <w:r w:rsidRPr="00EA5F50">
        <w:rPr>
          <w:rFonts w:ascii="Times New Roman" w:eastAsia="Times New Roman" w:hAnsi="Times New Roman"/>
          <w:sz w:val="24"/>
          <w:szCs w:val="24"/>
          <w:lang w:eastAsia="lv-LV"/>
        </w:rPr>
        <w:t>datortehnikas iegāde bibliotēkās</w:t>
      </w:r>
      <w:r w:rsidR="00865BBC" w:rsidRPr="00EA5F50">
        <w:rPr>
          <w:rFonts w:ascii="Times New Roman" w:eastAsia="Times New Roman" w:hAnsi="Times New Roman"/>
          <w:sz w:val="24"/>
          <w:szCs w:val="24"/>
          <w:lang w:eastAsia="lv-LV"/>
        </w:rPr>
        <w:t>;</w:t>
      </w:r>
    </w:p>
    <w:p w:rsidR="00865BBC" w:rsidRPr="00EA5F50" w:rsidRDefault="005B2403" w:rsidP="00922FB2">
      <w:pPr>
        <w:pStyle w:val="ListParagraph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EA5F50">
        <w:rPr>
          <w:rFonts w:ascii="Times New Roman" w:eastAsia="Times New Roman" w:hAnsi="Times New Roman"/>
          <w:sz w:val="24"/>
          <w:szCs w:val="24"/>
          <w:lang w:eastAsia="lv-LV"/>
        </w:rPr>
        <w:t xml:space="preserve">dažādiem kultūras un sporta pasākumiem </w:t>
      </w:r>
      <w:proofErr w:type="spellStart"/>
      <w:r w:rsidRPr="00EA5F50">
        <w:rPr>
          <w:rFonts w:ascii="Times New Roman" w:eastAsia="Times New Roman" w:hAnsi="Times New Roman"/>
          <w:sz w:val="24"/>
          <w:szCs w:val="24"/>
          <w:lang w:eastAsia="lv-LV"/>
        </w:rPr>
        <w:t>t.sk</w:t>
      </w:r>
      <w:proofErr w:type="spellEnd"/>
      <w:r w:rsidRPr="00EA5F50">
        <w:rPr>
          <w:rFonts w:ascii="Times New Roman" w:eastAsia="Times New Roman" w:hAnsi="Times New Roman"/>
          <w:sz w:val="24"/>
          <w:szCs w:val="24"/>
          <w:lang w:eastAsia="lv-LV"/>
        </w:rPr>
        <w:t xml:space="preserve">. </w:t>
      </w:r>
      <w:r w:rsidR="000516F8">
        <w:rPr>
          <w:rFonts w:ascii="Times New Roman" w:eastAsia="Times New Roman" w:hAnsi="Times New Roman"/>
          <w:sz w:val="24"/>
          <w:szCs w:val="24"/>
          <w:lang w:eastAsia="lv-LV"/>
        </w:rPr>
        <w:t xml:space="preserve">XII </w:t>
      </w:r>
      <w:r w:rsidRPr="00EA5F50">
        <w:rPr>
          <w:rFonts w:ascii="Times New Roman" w:hAnsi="Times New Roman"/>
          <w:sz w:val="24"/>
          <w:szCs w:val="24"/>
        </w:rPr>
        <w:t>Latvijas Skolu jaunatnes dziesmu un deju svētki</w:t>
      </w:r>
      <w:r w:rsidR="00EA5F50">
        <w:rPr>
          <w:rFonts w:ascii="Times New Roman" w:hAnsi="Times New Roman"/>
          <w:sz w:val="24"/>
          <w:szCs w:val="24"/>
        </w:rPr>
        <w:t>em</w:t>
      </w:r>
      <w:r w:rsidR="00A17071">
        <w:rPr>
          <w:rFonts w:ascii="Times New Roman" w:eastAsia="Times New Roman" w:hAnsi="Times New Roman"/>
          <w:sz w:val="24"/>
          <w:szCs w:val="24"/>
          <w:lang w:eastAsia="lv-LV"/>
        </w:rPr>
        <w:t>.</w:t>
      </w:r>
    </w:p>
    <w:p w:rsidR="002919B6" w:rsidRDefault="009D5CE0" w:rsidP="00524534">
      <w:pPr>
        <w:jc w:val="both"/>
        <w:rPr>
          <w:rFonts w:eastAsia="Times New Roman"/>
          <w:lang w:eastAsia="lv-LV"/>
        </w:rPr>
      </w:pPr>
      <w:r w:rsidRPr="00EA5F50">
        <w:rPr>
          <w:rFonts w:eastAsia="Times New Roman"/>
          <w:lang w:eastAsia="lv-LV"/>
        </w:rPr>
        <w:tab/>
      </w:r>
      <w:r w:rsidR="002E3C92" w:rsidRPr="000804E6">
        <w:rPr>
          <w:rFonts w:eastAsia="Times New Roman"/>
          <w:lang w:eastAsia="lv-LV"/>
        </w:rPr>
        <w:t>Lai mudinātu ikvienu Skrīveru iedzīvotāju nodarboties ar aktīvu un veselīgu dzīvesveidu</w:t>
      </w:r>
      <w:r w:rsidR="00037985" w:rsidRPr="000804E6">
        <w:rPr>
          <w:rFonts w:eastAsia="Times New Roman"/>
          <w:lang w:eastAsia="lv-LV"/>
        </w:rPr>
        <w:t>,</w:t>
      </w:r>
      <w:r w:rsidR="00000FF6" w:rsidRPr="000804E6">
        <w:rPr>
          <w:rFonts w:eastAsia="Times New Roman"/>
          <w:lang w:eastAsia="lv-LV"/>
        </w:rPr>
        <w:t xml:space="preserve"> pašvaldība paredzējusi finansējumu dažādu sporta aktivitāšu nodrošināšanai,  dotāciju vīriešu </w:t>
      </w:r>
      <w:r w:rsidR="002919B6">
        <w:rPr>
          <w:rFonts w:eastAsia="Times New Roman"/>
          <w:lang w:eastAsia="lv-LV"/>
        </w:rPr>
        <w:t xml:space="preserve">un sieviešu </w:t>
      </w:r>
      <w:r w:rsidR="00D31292" w:rsidRPr="000804E6">
        <w:rPr>
          <w:rFonts w:eastAsia="Times New Roman"/>
          <w:lang w:eastAsia="lv-LV"/>
        </w:rPr>
        <w:t>handbola</w:t>
      </w:r>
      <w:r w:rsidR="002919B6">
        <w:rPr>
          <w:rFonts w:eastAsia="Times New Roman"/>
          <w:lang w:eastAsia="lv-LV"/>
        </w:rPr>
        <w:t xml:space="preserve"> komandām, </w:t>
      </w:r>
      <w:r w:rsidR="00FE1850" w:rsidRPr="000804E6">
        <w:rPr>
          <w:rFonts w:eastAsia="Times New Roman"/>
          <w:lang w:eastAsia="lv-LV"/>
        </w:rPr>
        <w:t>dalīb</w:t>
      </w:r>
      <w:r w:rsidR="002919B6">
        <w:rPr>
          <w:rFonts w:eastAsia="Times New Roman"/>
          <w:lang w:eastAsia="lv-LV"/>
        </w:rPr>
        <w:t>as maksām un</w:t>
      </w:r>
      <w:r w:rsidR="00000FF6" w:rsidRPr="000804E6">
        <w:rPr>
          <w:rFonts w:eastAsia="Times New Roman"/>
          <w:lang w:eastAsia="lv-LV"/>
        </w:rPr>
        <w:t xml:space="preserve"> </w:t>
      </w:r>
      <w:r w:rsidR="009F0746" w:rsidRPr="000804E6">
        <w:rPr>
          <w:rFonts w:eastAsia="Times New Roman"/>
          <w:lang w:eastAsia="lv-LV"/>
        </w:rPr>
        <w:t>ceļa izdevumiem</w:t>
      </w:r>
      <w:r w:rsidR="00000FF6" w:rsidRPr="000804E6">
        <w:rPr>
          <w:rFonts w:eastAsia="Times New Roman"/>
          <w:lang w:eastAsia="lv-LV"/>
        </w:rPr>
        <w:t xml:space="preserve"> starptautiskajos turnīros jaunajiem handbolistiem</w:t>
      </w:r>
      <w:r w:rsidR="002919B6">
        <w:rPr>
          <w:rFonts w:eastAsia="Times New Roman"/>
          <w:lang w:eastAsia="lv-LV"/>
        </w:rPr>
        <w:t>.</w:t>
      </w:r>
    </w:p>
    <w:p w:rsidR="0016547C" w:rsidRPr="000804E6" w:rsidRDefault="00910E31" w:rsidP="00910E31">
      <w:pPr>
        <w:jc w:val="both"/>
      </w:pPr>
      <w:r w:rsidRPr="000804E6">
        <w:tab/>
      </w:r>
      <w:r w:rsidR="0016547C" w:rsidRPr="000804E6">
        <w:t xml:space="preserve">Vislielākais izdevumu apjoms </w:t>
      </w:r>
      <w:r w:rsidR="00000FF6" w:rsidRPr="000804E6">
        <w:t xml:space="preserve">iepriekšējos gados un arī </w:t>
      </w:r>
      <w:r w:rsidR="0016547C" w:rsidRPr="000804E6">
        <w:t>20</w:t>
      </w:r>
      <w:r w:rsidR="00EA5F50">
        <w:t>20</w:t>
      </w:r>
      <w:r w:rsidR="0016547C" w:rsidRPr="000804E6">
        <w:t xml:space="preserve">. </w:t>
      </w:r>
      <w:r w:rsidR="00000FF6" w:rsidRPr="000804E6">
        <w:t>g</w:t>
      </w:r>
      <w:r w:rsidR="0016547C" w:rsidRPr="000804E6">
        <w:t>adā</w:t>
      </w:r>
      <w:r w:rsidR="00000FF6" w:rsidRPr="000804E6">
        <w:t xml:space="preserve"> </w:t>
      </w:r>
      <w:r w:rsidR="0016547C" w:rsidRPr="000804E6">
        <w:t>ti</w:t>
      </w:r>
      <w:r w:rsidR="00EA5F50">
        <w:t>e</w:t>
      </w:r>
      <w:r w:rsidR="0016547C" w:rsidRPr="000804E6">
        <w:t>k</w:t>
      </w:r>
      <w:r w:rsidR="00EA5F50">
        <w:t xml:space="preserve"> plānots</w:t>
      </w:r>
      <w:r w:rsidR="0016547C" w:rsidRPr="000804E6">
        <w:t xml:space="preserve"> </w:t>
      </w:r>
      <w:r w:rsidR="0016547C" w:rsidRPr="000804E6">
        <w:rPr>
          <w:b/>
        </w:rPr>
        <w:t>izglītībai</w:t>
      </w:r>
      <w:r w:rsidR="0016547C" w:rsidRPr="000804E6">
        <w:t xml:space="preserve">. Kopējā </w:t>
      </w:r>
      <w:r w:rsidR="008A00E7" w:rsidRPr="000804E6">
        <w:t>izdevumu</w:t>
      </w:r>
      <w:r w:rsidR="0016547C" w:rsidRPr="000804E6">
        <w:t xml:space="preserve"> daļa </w:t>
      </w:r>
      <w:r w:rsidR="00EA5F50">
        <w:t xml:space="preserve"> 2 058 088</w:t>
      </w:r>
      <w:r w:rsidR="0016547C" w:rsidRPr="000804E6">
        <w:t xml:space="preserve"> </w:t>
      </w:r>
      <w:proofErr w:type="spellStart"/>
      <w:r w:rsidR="0016547C" w:rsidRPr="000804E6">
        <w:rPr>
          <w:i/>
        </w:rPr>
        <w:t>euro</w:t>
      </w:r>
      <w:proofErr w:type="spellEnd"/>
      <w:r w:rsidR="008A00E7" w:rsidRPr="000804E6">
        <w:t xml:space="preserve"> jeb </w:t>
      </w:r>
      <w:r w:rsidR="00EA5F50">
        <w:t>38,05</w:t>
      </w:r>
      <w:r w:rsidR="008A00E7" w:rsidRPr="000804E6">
        <w:t>% no pamatbudžet</w:t>
      </w:r>
      <w:r w:rsidR="00D96E4F" w:rsidRPr="000804E6">
        <w:t xml:space="preserve">a. </w:t>
      </w:r>
      <w:r w:rsidR="0016547C" w:rsidRPr="000804E6">
        <w:t xml:space="preserve">Izdevumi </w:t>
      </w:r>
      <w:r w:rsidR="0016547C" w:rsidRPr="000804E6">
        <w:lastRenderedPageBreak/>
        <w:t>ietver pedagogu un saimnieciskā personāla atlīdzību, skolu un bērnudārzu ēku uzturēšanu un remontu</w:t>
      </w:r>
      <w:r w:rsidR="003F57AF">
        <w:t>,</w:t>
      </w:r>
      <w:r w:rsidR="0016547C" w:rsidRPr="000804E6">
        <w:t xml:space="preserve"> kā arī bērnu ēdināšanu un skolēnu pārvadājumus. Šajā izmaksu sadaļā </w:t>
      </w:r>
      <w:r w:rsidR="0033302E" w:rsidRPr="000804E6">
        <w:t>uzskaita</w:t>
      </w:r>
      <w:r w:rsidR="0016547C" w:rsidRPr="000804E6">
        <w:t xml:space="preserve"> arī</w:t>
      </w:r>
      <w:r w:rsidR="0033302E" w:rsidRPr="000804E6">
        <w:t xml:space="preserve"> uzturēšanas izdevumu transfertus</w:t>
      </w:r>
      <w:r w:rsidR="00F8730E">
        <w:t xml:space="preserve"> </w:t>
      </w:r>
      <w:r w:rsidR="0016547C" w:rsidRPr="000804E6">
        <w:t xml:space="preserve">citām pašvaldībām par skolēnu apmācību, transfertus sporta skolai un izglītības pārvaldei. </w:t>
      </w:r>
    </w:p>
    <w:p w:rsidR="00C8732A" w:rsidRDefault="00D96E4F" w:rsidP="00910E31">
      <w:pPr>
        <w:jc w:val="both"/>
      </w:pPr>
      <w:r w:rsidRPr="000804E6">
        <w:tab/>
      </w:r>
      <w:r w:rsidR="002919B6">
        <w:t>20</w:t>
      </w:r>
      <w:r w:rsidR="00EA5F50">
        <w:t>20</w:t>
      </w:r>
      <w:r w:rsidR="002919B6">
        <w:t>.gada budžetā pirm</w:t>
      </w:r>
      <w:r w:rsidR="00107589">
        <w:t>s</w:t>
      </w:r>
      <w:r w:rsidR="002919B6">
        <w:t xml:space="preserve">skolas izglītības iestādēs </w:t>
      </w:r>
      <w:r w:rsidR="000516F8">
        <w:rPr>
          <w:rFonts w:eastAsia="Times New Roman"/>
          <w:lang w:eastAsia="lv-LV"/>
        </w:rPr>
        <w:t xml:space="preserve">plānots papildināt </w:t>
      </w:r>
      <w:r w:rsidR="00EA5F50">
        <w:rPr>
          <w:rFonts w:eastAsia="Times New Roman"/>
          <w:lang w:eastAsia="lv-LV"/>
        </w:rPr>
        <w:t>materiāltehnisk</w:t>
      </w:r>
      <w:r w:rsidR="000516F8">
        <w:rPr>
          <w:rFonts w:eastAsia="Times New Roman"/>
          <w:lang w:eastAsia="lv-LV"/>
        </w:rPr>
        <w:t>o</w:t>
      </w:r>
      <w:r w:rsidR="00EA5F50">
        <w:rPr>
          <w:rFonts w:eastAsia="Times New Roman"/>
          <w:lang w:eastAsia="lv-LV"/>
        </w:rPr>
        <w:t xml:space="preserve"> bāz</w:t>
      </w:r>
      <w:r w:rsidR="000516F8">
        <w:rPr>
          <w:rFonts w:eastAsia="Times New Roman"/>
          <w:lang w:eastAsia="lv-LV"/>
        </w:rPr>
        <w:t>i</w:t>
      </w:r>
      <w:r w:rsidR="00EA5F50">
        <w:rPr>
          <w:rFonts w:eastAsia="Times New Roman"/>
          <w:lang w:eastAsia="lv-LV"/>
        </w:rPr>
        <w:t xml:space="preserve"> – datortehnikas iegād</w:t>
      </w:r>
      <w:r w:rsidR="000516F8">
        <w:rPr>
          <w:rFonts w:eastAsia="Times New Roman"/>
          <w:lang w:eastAsia="lv-LV"/>
        </w:rPr>
        <w:t>i</w:t>
      </w:r>
      <w:r w:rsidR="00EA5F50">
        <w:rPr>
          <w:rFonts w:eastAsia="Times New Roman"/>
          <w:lang w:eastAsia="lv-LV"/>
        </w:rPr>
        <w:t>, mācību līdzekļu – vingrošanas rīk</w:t>
      </w:r>
      <w:r w:rsidR="000516F8">
        <w:rPr>
          <w:rFonts w:eastAsia="Times New Roman"/>
          <w:lang w:eastAsia="lv-LV"/>
        </w:rPr>
        <w:t>us</w:t>
      </w:r>
      <w:r w:rsidR="00EA5F50">
        <w:rPr>
          <w:rFonts w:eastAsia="Times New Roman"/>
          <w:lang w:eastAsia="lv-LV"/>
        </w:rPr>
        <w:t xml:space="preserve"> sporta laukum</w:t>
      </w:r>
      <w:r w:rsidR="000516F8">
        <w:rPr>
          <w:rFonts w:eastAsia="Times New Roman"/>
          <w:lang w:eastAsia="lv-LV"/>
        </w:rPr>
        <w:t>am</w:t>
      </w:r>
      <w:r w:rsidR="00EA5F50">
        <w:rPr>
          <w:rFonts w:eastAsia="Times New Roman"/>
          <w:lang w:eastAsia="lv-LV"/>
        </w:rPr>
        <w:t>, mēbeļu iegād</w:t>
      </w:r>
      <w:r w:rsidR="000516F8">
        <w:rPr>
          <w:rFonts w:eastAsia="Times New Roman"/>
          <w:lang w:eastAsia="lv-LV"/>
        </w:rPr>
        <w:t>i</w:t>
      </w:r>
      <w:r w:rsidR="00EA5F50">
        <w:rPr>
          <w:rFonts w:eastAsia="Times New Roman"/>
          <w:lang w:eastAsia="lv-LV"/>
        </w:rPr>
        <w:t xml:space="preserve"> </w:t>
      </w:r>
      <w:proofErr w:type="spellStart"/>
      <w:r w:rsidR="00EA5F50">
        <w:rPr>
          <w:rFonts w:eastAsia="Times New Roman"/>
          <w:lang w:eastAsia="lv-LV"/>
        </w:rPr>
        <w:t>u.c</w:t>
      </w:r>
      <w:proofErr w:type="spellEnd"/>
      <w:r w:rsidR="00EA5F50">
        <w:rPr>
          <w:rFonts w:eastAsia="Times New Roman"/>
          <w:lang w:eastAsia="lv-LV"/>
        </w:rPr>
        <w:t xml:space="preserve">. </w:t>
      </w:r>
      <w:r w:rsidR="00667D88" w:rsidRPr="000804E6">
        <w:t>Arī 20</w:t>
      </w:r>
      <w:r w:rsidR="00EA5F50">
        <w:t>20</w:t>
      </w:r>
      <w:r w:rsidR="00667D88" w:rsidRPr="000804E6">
        <w:t>. gadā n</w:t>
      </w:r>
      <w:r w:rsidR="00047B83" w:rsidRPr="000804E6">
        <w:t>o pašvaldības budžeta tiks apmaksāta ēdināšan</w:t>
      </w:r>
      <w:r w:rsidR="00C8732A">
        <w:t>a</w:t>
      </w:r>
      <w:r w:rsidR="00047B83" w:rsidRPr="000804E6">
        <w:t xml:space="preserve"> tiem bērniem, k</w:t>
      </w:r>
      <w:r w:rsidR="00037985" w:rsidRPr="000804E6">
        <w:t>uri</w:t>
      </w:r>
      <w:r w:rsidR="00047B83" w:rsidRPr="000804E6">
        <w:t xml:space="preserve"> apmeklē obligāto piecgadīgo </w:t>
      </w:r>
      <w:r w:rsidR="00AF677D" w:rsidRPr="000804E6">
        <w:t>un sešgadīgo bērnu sagatavošanu pamatizglītības ieguv</w:t>
      </w:r>
      <w:r w:rsidR="00037985" w:rsidRPr="000804E6">
        <w:t>e</w:t>
      </w:r>
      <w:r w:rsidR="00AF677D" w:rsidRPr="000804E6">
        <w:t>i</w:t>
      </w:r>
      <w:r w:rsidR="00DB2841" w:rsidRPr="000804E6">
        <w:t xml:space="preserve"> un</w:t>
      </w:r>
      <w:r w:rsidR="00C8732A">
        <w:t xml:space="preserve"> daudzbērnu ģimenēm.</w:t>
      </w:r>
    </w:p>
    <w:p w:rsidR="00D66658" w:rsidRPr="000804E6" w:rsidRDefault="00DA2626" w:rsidP="00910E31">
      <w:pPr>
        <w:jc w:val="both"/>
      </w:pPr>
      <w:r w:rsidRPr="000804E6">
        <w:tab/>
      </w:r>
      <w:r w:rsidR="00C8732A">
        <w:t xml:space="preserve">Andreja Upīša Skrīveru vidusskolā </w:t>
      </w:r>
      <w:r w:rsidR="00EA5F50" w:rsidRPr="00EA5F50">
        <w:t xml:space="preserve">bibliotēku </w:t>
      </w:r>
      <w:r w:rsidR="00107589">
        <w:t>plānots</w:t>
      </w:r>
      <w:r w:rsidR="00107589" w:rsidRPr="00EA5F50">
        <w:t xml:space="preserve"> </w:t>
      </w:r>
      <w:r w:rsidR="00EA5F50" w:rsidRPr="00EA5F50">
        <w:t>pārveidot par bibliotēkas, skolēnu uzturēšanās, individuālo mācīšanās un kopēšanas telpu</w:t>
      </w:r>
      <w:r w:rsidR="00EA5F50">
        <w:t>, paredzot telpas remontu</w:t>
      </w:r>
      <w:r w:rsidR="00D454B6">
        <w:t>. Turpināt a</w:t>
      </w:r>
      <w:r w:rsidR="00C8732A">
        <w:rPr>
          <w:rFonts w:eastAsia="Times New Roman"/>
          <w:lang w:eastAsia="lv-LV"/>
        </w:rPr>
        <w:t>tjaunot mācību materiāltehnisko bāzi – plānota jaunu datoru iegāde mācību darbam. I</w:t>
      </w:r>
      <w:r w:rsidR="004D32F8" w:rsidRPr="000804E6">
        <w:t>eplānoti</w:t>
      </w:r>
      <w:r w:rsidR="004D32F8" w:rsidRPr="000804E6">
        <w:rPr>
          <w:i/>
        </w:rPr>
        <w:t xml:space="preserve"> </w:t>
      </w:r>
      <w:r w:rsidR="004D32F8" w:rsidRPr="000804E6">
        <w:t>izdevumi kompensācijai par transporta biļetēm skolēniem</w:t>
      </w:r>
      <w:r w:rsidR="00037985" w:rsidRPr="000804E6">
        <w:t>, kuri</w:t>
      </w:r>
      <w:r w:rsidR="004D32F8" w:rsidRPr="000804E6">
        <w:t xml:space="preserve"> apmeklē A</w:t>
      </w:r>
      <w:r w:rsidR="00037985" w:rsidRPr="000804E6">
        <w:t xml:space="preserve">ndreja </w:t>
      </w:r>
      <w:r w:rsidR="004D32F8" w:rsidRPr="000804E6">
        <w:t>Upīša Skrīveru vidusskolu un ir deklarēti ne tikai Skrīveru novadā, bet arī citās pašvaldībās</w:t>
      </w:r>
      <w:r w:rsidR="00FE1850" w:rsidRPr="000804E6">
        <w:t>,</w:t>
      </w:r>
      <w:r w:rsidR="004D32F8" w:rsidRPr="000804E6">
        <w:t xml:space="preserve"> sti</w:t>
      </w:r>
      <w:r w:rsidR="00E80329">
        <w:t>pendijām 9.-12.klašu skolēniem</w:t>
      </w:r>
      <w:r w:rsidR="004D32F8" w:rsidRPr="000804E6">
        <w:t xml:space="preserve"> un autovadītāju apli</w:t>
      </w:r>
      <w:r w:rsidR="00EF49F9" w:rsidRPr="000804E6">
        <w:t>ecības iegūšanai 12.klases skolēniem.</w:t>
      </w:r>
    </w:p>
    <w:p w:rsidR="00BC1556" w:rsidRDefault="000F6249" w:rsidP="00910E31">
      <w:pPr>
        <w:jc w:val="both"/>
      </w:pPr>
      <w:r w:rsidRPr="000804E6">
        <w:tab/>
        <w:t xml:space="preserve">Skrīveru </w:t>
      </w:r>
      <w:r w:rsidR="00037985" w:rsidRPr="000804E6">
        <w:t>M</w:t>
      </w:r>
      <w:r w:rsidRPr="000804E6">
        <w:t>ūzikas un mā</w:t>
      </w:r>
      <w:r w:rsidR="00DB2841" w:rsidRPr="000804E6">
        <w:t xml:space="preserve">kslas skola šogad </w:t>
      </w:r>
      <w:r w:rsidR="00C8732A">
        <w:t>plānota jaunu m</w:t>
      </w:r>
      <w:r w:rsidR="00BC1556">
        <w:t>ūzikas instrumentu</w:t>
      </w:r>
      <w:r w:rsidR="00D454B6">
        <w:t xml:space="preserve"> - sintezatoru</w:t>
      </w:r>
      <w:r w:rsidR="00BC1556">
        <w:t xml:space="preserve"> iegāde un datortehnikas iegāde mācību procesam</w:t>
      </w:r>
      <w:r w:rsidR="00D454B6">
        <w:t>.</w:t>
      </w:r>
    </w:p>
    <w:p w:rsidR="000516F8" w:rsidRDefault="000516F8" w:rsidP="00910E31">
      <w:pPr>
        <w:jc w:val="both"/>
      </w:pPr>
    </w:p>
    <w:p w:rsidR="00202A43" w:rsidRDefault="00BA17ED" w:rsidP="00EC718D">
      <w:pPr>
        <w:jc w:val="both"/>
        <w:rPr>
          <w:rFonts w:eastAsia="Times New Roman"/>
          <w:lang w:eastAsia="lv-LV"/>
        </w:rPr>
      </w:pPr>
      <w:r w:rsidRPr="000804E6">
        <w:rPr>
          <w:rFonts w:eastAsia="Times New Roman"/>
          <w:b/>
          <w:lang w:eastAsia="lv-LV"/>
        </w:rPr>
        <w:tab/>
        <w:t>Sociāl</w:t>
      </w:r>
      <w:r w:rsidR="005E5776" w:rsidRPr="000804E6">
        <w:rPr>
          <w:rFonts w:eastAsia="Times New Roman"/>
          <w:b/>
          <w:lang w:eastAsia="lv-LV"/>
        </w:rPr>
        <w:t>ajai</w:t>
      </w:r>
      <w:r w:rsidRPr="000804E6">
        <w:rPr>
          <w:rFonts w:eastAsia="Times New Roman"/>
          <w:b/>
          <w:lang w:eastAsia="lv-LV"/>
        </w:rPr>
        <w:t xml:space="preserve"> aizsardzībai </w:t>
      </w:r>
      <w:r w:rsidR="001E5BD8" w:rsidRPr="000804E6">
        <w:rPr>
          <w:rFonts w:eastAsia="Times New Roman"/>
          <w:lang w:eastAsia="lv-LV"/>
        </w:rPr>
        <w:t>20</w:t>
      </w:r>
      <w:r w:rsidR="00D454B6">
        <w:rPr>
          <w:rFonts w:eastAsia="Times New Roman"/>
          <w:lang w:eastAsia="lv-LV"/>
        </w:rPr>
        <w:t>20</w:t>
      </w:r>
      <w:r w:rsidR="001E5BD8" w:rsidRPr="000804E6">
        <w:rPr>
          <w:rFonts w:eastAsia="Times New Roman"/>
          <w:lang w:eastAsia="lv-LV"/>
        </w:rPr>
        <w:t xml:space="preserve">.gadā </w:t>
      </w:r>
      <w:r w:rsidRPr="000804E6">
        <w:rPr>
          <w:rFonts w:eastAsia="Arial Unicode MS"/>
          <w:kern w:val="1"/>
        </w:rPr>
        <w:t xml:space="preserve">ir </w:t>
      </w:r>
      <w:r w:rsidR="00E74EB1" w:rsidRPr="000804E6">
        <w:rPr>
          <w:rFonts w:eastAsia="Arial Unicode MS"/>
          <w:kern w:val="1"/>
        </w:rPr>
        <w:t xml:space="preserve">plānoti </w:t>
      </w:r>
      <w:r w:rsidR="001E5BD8" w:rsidRPr="000804E6">
        <w:rPr>
          <w:rFonts w:eastAsia="Times New Roman"/>
          <w:lang w:eastAsia="lv-LV"/>
        </w:rPr>
        <w:t>1</w:t>
      </w:r>
      <w:r w:rsidR="00BC1556">
        <w:rPr>
          <w:rFonts w:eastAsia="Times New Roman"/>
          <w:lang w:eastAsia="lv-LV"/>
        </w:rPr>
        <w:t> </w:t>
      </w:r>
      <w:r w:rsidR="00D454B6">
        <w:rPr>
          <w:rFonts w:eastAsia="Times New Roman"/>
          <w:lang w:eastAsia="lv-LV"/>
        </w:rPr>
        <w:t>340 247</w:t>
      </w:r>
      <w:r w:rsidRPr="000804E6">
        <w:rPr>
          <w:rFonts w:eastAsia="Times New Roman"/>
          <w:lang w:eastAsia="lv-LV"/>
        </w:rPr>
        <w:t xml:space="preserve"> </w:t>
      </w:r>
      <w:proofErr w:type="spellStart"/>
      <w:r w:rsidRPr="000804E6">
        <w:rPr>
          <w:rFonts w:eastAsia="Times New Roman"/>
          <w:i/>
          <w:lang w:eastAsia="lv-LV"/>
        </w:rPr>
        <w:t>euro</w:t>
      </w:r>
      <w:proofErr w:type="spellEnd"/>
      <w:r w:rsidRPr="000804E6">
        <w:rPr>
          <w:rFonts w:eastAsia="Times New Roman"/>
          <w:lang w:eastAsia="lv-LV"/>
        </w:rPr>
        <w:t xml:space="preserve">  apmērā</w:t>
      </w:r>
      <w:r w:rsidRPr="000804E6">
        <w:rPr>
          <w:rFonts w:eastAsia="Arial Unicode MS"/>
          <w:kern w:val="1"/>
        </w:rPr>
        <w:t xml:space="preserve"> jeb </w:t>
      </w:r>
      <w:r w:rsidR="00D454B6">
        <w:rPr>
          <w:rFonts w:eastAsia="Arial Unicode MS"/>
          <w:kern w:val="1"/>
        </w:rPr>
        <w:t>24,78</w:t>
      </w:r>
      <w:r w:rsidRPr="000804E6">
        <w:rPr>
          <w:rFonts w:eastAsia="Arial Unicode MS"/>
          <w:kern w:val="1"/>
        </w:rPr>
        <w:t>% no visiem 20</w:t>
      </w:r>
      <w:r w:rsidR="00D454B6">
        <w:rPr>
          <w:rFonts w:eastAsia="Arial Unicode MS"/>
          <w:kern w:val="1"/>
        </w:rPr>
        <w:t>20</w:t>
      </w:r>
      <w:r w:rsidRPr="000804E6">
        <w:rPr>
          <w:rFonts w:eastAsia="Arial Unicode MS"/>
          <w:kern w:val="1"/>
        </w:rPr>
        <w:t xml:space="preserve">. gada izdevumiem. Lielu daļu no šajā nozarē ieplānotajiem līdzekļiem aizņem </w:t>
      </w:r>
      <w:r w:rsidR="00B47A34" w:rsidRPr="000804E6">
        <w:rPr>
          <w:rFonts w:eastAsia="Arial Unicode MS"/>
          <w:kern w:val="1"/>
        </w:rPr>
        <w:t>Skrīveru novada pašvaldības aģentūras Sociālā aprūpes centra</w:t>
      </w:r>
      <w:r w:rsidRPr="000804E6">
        <w:rPr>
          <w:rFonts w:eastAsia="Arial Unicode MS"/>
          <w:kern w:val="1"/>
        </w:rPr>
        <w:t xml:space="preserve"> “</w:t>
      </w:r>
      <w:proofErr w:type="spellStart"/>
      <w:r w:rsidRPr="000804E6">
        <w:rPr>
          <w:rFonts w:eastAsia="Arial Unicode MS"/>
          <w:kern w:val="1"/>
        </w:rPr>
        <w:t>Ziedugravas</w:t>
      </w:r>
      <w:proofErr w:type="spellEnd"/>
      <w:r w:rsidRPr="000804E6">
        <w:rPr>
          <w:rFonts w:eastAsia="Arial Unicode MS"/>
          <w:kern w:val="1"/>
        </w:rPr>
        <w:t xml:space="preserve">” </w:t>
      </w:r>
      <w:r w:rsidR="00E74EB1" w:rsidRPr="000804E6">
        <w:rPr>
          <w:rFonts w:eastAsia="Arial Unicode MS"/>
          <w:kern w:val="1"/>
        </w:rPr>
        <w:t>budžets (</w:t>
      </w:r>
      <w:r w:rsidR="00C74579">
        <w:rPr>
          <w:rFonts w:eastAsia="Arial Unicode MS"/>
          <w:kern w:val="1"/>
        </w:rPr>
        <w:t xml:space="preserve">913 559 </w:t>
      </w:r>
      <w:proofErr w:type="spellStart"/>
      <w:r w:rsidRPr="000804E6">
        <w:rPr>
          <w:rFonts w:eastAsia="Arial Unicode MS"/>
          <w:i/>
          <w:kern w:val="1"/>
        </w:rPr>
        <w:t>euro</w:t>
      </w:r>
      <w:proofErr w:type="spellEnd"/>
      <w:r w:rsidR="00E74EB1" w:rsidRPr="000804E6">
        <w:rPr>
          <w:rFonts w:eastAsia="Arial Unicode MS"/>
          <w:i/>
          <w:kern w:val="1"/>
        </w:rPr>
        <w:t>)</w:t>
      </w:r>
      <w:r w:rsidRPr="000804E6">
        <w:rPr>
          <w:rFonts w:eastAsia="Arial Unicode MS"/>
          <w:kern w:val="1"/>
        </w:rPr>
        <w:t xml:space="preserve">, kas savus nepieciešamos </w:t>
      </w:r>
      <w:r w:rsidRPr="00C74579">
        <w:rPr>
          <w:rFonts w:eastAsia="Arial Unicode MS"/>
          <w:kern w:val="1"/>
        </w:rPr>
        <w:t>saimnieciskos izdevumus nodrošina no pašu ieņēmumiem.</w:t>
      </w:r>
      <w:r w:rsidR="00E34A56" w:rsidRPr="00C74579">
        <w:rPr>
          <w:rFonts w:eastAsia="Arial Unicode MS"/>
          <w:kern w:val="1"/>
        </w:rPr>
        <w:t xml:space="preserve"> </w:t>
      </w:r>
      <w:r w:rsidR="00772CF5" w:rsidRPr="00C74579">
        <w:rPr>
          <w:rFonts w:eastAsia="Arial Unicode MS"/>
          <w:kern w:val="1"/>
        </w:rPr>
        <w:t>Š</w:t>
      </w:r>
      <w:r w:rsidRPr="00C74579">
        <w:rPr>
          <w:rFonts w:eastAsia="Times New Roman"/>
          <w:lang w:eastAsia="lv-LV"/>
        </w:rPr>
        <w:t xml:space="preserve">ajā nozarē </w:t>
      </w:r>
      <w:r w:rsidR="00E74EB1" w:rsidRPr="00C74579">
        <w:rPr>
          <w:rFonts w:eastAsia="Times New Roman"/>
          <w:lang w:eastAsia="lv-LV"/>
        </w:rPr>
        <w:t>iekļauti izdevumi</w:t>
      </w:r>
      <w:r w:rsidR="00CF4C01" w:rsidRPr="00C74579">
        <w:rPr>
          <w:rFonts w:eastAsia="Times New Roman"/>
          <w:lang w:eastAsia="lv-LV"/>
        </w:rPr>
        <w:t xml:space="preserve"> bāriņtiesai </w:t>
      </w:r>
      <w:r w:rsidR="00C74579" w:rsidRPr="00C74579">
        <w:rPr>
          <w:rFonts w:eastAsia="Times New Roman"/>
          <w:lang w:eastAsia="lv-LV"/>
        </w:rPr>
        <w:t>38 355</w:t>
      </w:r>
      <w:r w:rsidR="00CF4C01" w:rsidRPr="00C74579">
        <w:rPr>
          <w:rFonts w:eastAsia="Times New Roman"/>
          <w:i/>
          <w:lang w:eastAsia="lv-LV"/>
        </w:rPr>
        <w:t>euro</w:t>
      </w:r>
      <w:r w:rsidR="00CF4C01" w:rsidRPr="00C74579">
        <w:rPr>
          <w:rFonts w:eastAsia="Times New Roman"/>
          <w:lang w:eastAsia="lv-LV"/>
        </w:rPr>
        <w:t>,</w:t>
      </w:r>
      <w:r w:rsidR="00E74EB1" w:rsidRPr="00C74579">
        <w:rPr>
          <w:rFonts w:eastAsia="Times New Roman"/>
          <w:lang w:eastAsia="lv-LV"/>
        </w:rPr>
        <w:t xml:space="preserve"> s</w:t>
      </w:r>
      <w:r w:rsidR="00772CF5" w:rsidRPr="00C74579">
        <w:rPr>
          <w:rFonts w:eastAsia="Times New Roman"/>
          <w:lang w:eastAsia="lv-LV"/>
        </w:rPr>
        <w:t>ociālajam</w:t>
      </w:r>
      <w:r w:rsidRPr="00C74579">
        <w:rPr>
          <w:rFonts w:eastAsia="Times New Roman"/>
          <w:lang w:eastAsia="lv-LV"/>
        </w:rPr>
        <w:t xml:space="preserve"> dienesta</w:t>
      </w:r>
      <w:r w:rsidR="00772CF5" w:rsidRPr="00C74579">
        <w:rPr>
          <w:rFonts w:eastAsia="Times New Roman"/>
          <w:lang w:eastAsia="lv-LV"/>
        </w:rPr>
        <w:t>m</w:t>
      </w:r>
      <w:r w:rsidR="00CF4C01" w:rsidRPr="00C74579">
        <w:rPr>
          <w:rFonts w:eastAsia="Times New Roman"/>
          <w:lang w:eastAsia="lv-LV"/>
        </w:rPr>
        <w:t xml:space="preserve"> </w:t>
      </w:r>
      <w:r w:rsidR="00C74579" w:rsidRPr="00C74579">
        <w:rPr>
          <w:rFonts w:eastAsia="Times New Roman"/>
          <w:lang w:eastAsia="lv-LV"/>
        </w:rPr>
        <w:t>87 466</w:t>
      </w:r>
      <w:r w:rsidR="00CF4C01" w:rsidRPr="00C74579">
        <w:rPr>
          <w:rFonts w:eastAsia="Times New Roman"/>
          <w:lang w:eastAsia="lv-LV"/>
        </w:rPr>
        <w:t xml:space="preserve"> </w:t>
      </w:r>
      <w:proofErr w:type="spellStart"/>
      <w:r w:rsidR="00CF4C01" w:rsidRPr="00C74579">
        <w:rPr>
          <w:rFonts w:eastAsia="Times New Roman"/>
          <w:i/>
          <w:lang w:eastAsia="lv-LV"/>
        </w:rPr>
        <w:t>euro</w:t>
      </w:r>
      <w:proofErr w:type="spellEnd"/>
      <w:r w:rsidR="00772CF5" w:rsidRPr="00C74579">
        <w:rPr>
          <w:rFonts w:eastAsia="Times New Roman"/>
          <w:lang w:eastAsia="lv-LV"/>
        </w:rPr>
        <w:t xml:space="preserve"> un</w:t>
      </w:r>
      <w:r w:rsidR="00593121" w:rsidRPr="00C74579">
        <w:rPr>
          <w:rFonts w:eastAsia="Times New Roman"/>
          <w:lang w:eastAsia="lv-LV"/>
        </w:rPr>
        <w:t xml:space="preserve"> dienas aprūpes centra</w:t>
      </w:r>
      <w:r w:rsidR="00772CF5" w:rsidRPr="00C74579">
        <w:rPr>
          <w:rFonts w:eastAsia="Times New Roman"/>
          <w:lang w:eastAsia="lv-LV"/>
        </w:rPr>
        <w:t xml:space="preserve">m </w:t>
      </w:r>
      <w:r w:rsidR="0088262C" w:rsidRPr="00C74579">
        <w:rPr>
          <w:rFonts w:eastAsia="Times New Roman"/>
          <w:lang w:eastAsia="lv-LV"/>
        </w:rPr>
        <w:t>7</w:t>
      </w:r>
      <w:r w:rsidR="00C74579" w:rsidRPr="00C74579">
        <w:rPr>
          <w:rFonts w:eastAsia="Times New Roman"/>
          <w:lang w:eastAsia="lv-LV"/>
        </w:rPr>
        <w:t>3 782</w:t>
      </w:r>
      <w:r w:rsidR="00CF4C01" w:rsidRPr="00C74579">
        <w:rPr>
          <w:rFonts w:eastAsia="Times New Roman"/>
          <w:lang w:eastAsia="lv-LV"/>
        </w:rPr>
        <w:t xml:space="preserve"> </w:t>
      </w:r>
      <w:proofErr w:type="spellStart"/>
      <w:r w:rsidR="00CF4C01" w:rsidRPr="00C74579">
        <w:rPr>
          <w:rFonts w:eastAsia="Times New Roman"/>
          <w:i/>
          <w:lang w:eastAsia="lv-LV"/>
        </w:rPr>
        <w:t>euro</w:t>
      </w:r>
      <w:proofErr w:type="spellEnd"/>
      <w:r w:rsidRPr="00C74579">
        <w:rPr>
          <w:rFonts w:eastAsia="Times New Roman"/>
          <w:lang w:eastAsia="lv-LV"/>
        </w:rPr>
        <w:t>.</w:t>
      </w:r>
      <w:r w:rsidR="00CF4C01" w:rsidRPr="00C74579">
        <w:rPr>
          <w:rFonts w:eastAsia="Times New Roman"/>
          <w:lang w:eastAsia="lv-LV"/>
        </w:rPr>
        <w:t xml:space="preserve"> </w:t>
      </w:r>
      <w:r w:rsidRPr="00C74579">
        <w:rPr>
          <w:rFonts w:eastAsia="Times New Roman"/>
          <w:lang w:eastAsia="lv-LV"/>
        </w:rPr>
        <w:t xml:space="preserve"> </w:t>
      </w:r>
      <w:r w:rsidRPr="00C74579">
        <w:t>20</w:t>
      </w:r>
      <w:r w:rsidR="00C74579" w:rsidRPr="00C74579">
        <w:t>20</w:t>
      </w:r>
      <w:r w:rsidRPr="00C74579">
        <w:t>.gada budžetā atbilstīgi pašvaldības saistošajiem noteikumiem kā arī</w:t>
      </w:r>
      <w:r w:rsidR="00E74EB1" w:rsidRPr="00C74579">
        <w:t>,</w:t>
      </w:r>
      <w:r w:rsidRPr="00C74579">
        <w:t xml:space="preserve"> izvērtējot vajadzības, materiālos un personiskos resursus, ieplānoti līdzekļi iedzīvotājiem, lai būt</w:t>
      </w:r>
      <w:r w:rsidR="00107589">
        <w:t>u</w:t>
      </w:r>
      <w:bookmarkStart w:id="0" w:name="_GoBack"/>
      <w:bookmarkEnd w:id="0"/>
      <w:r w:rsidRPr="00C74579">
        <w:t xml:space="preserve"> iespējams saņemt sociālo palīdzību ne tikai garantētā minimālā ienākumu līmeņa nodrošināšanai un dzīvokļa pabalstu, bet arī citus pabalstus. </w:t>
      </w:r>
      <w:r w:rsidRPr="00C74579">
        <w:rPr>
          <w:rFonts w:eastAsia="Times New Roman"/>
          <w:lang w:eastAsia="lv-LV"/>
        </w:rPr>
        <w:t>Sociālie pabalsti Skrīveru novada iedzīvotājiem 20</w:t>
      </w:r>
      <w:r w:rsidR="00C74579" w:rsidRPr="00C74579">
        <w:rPr>
          <w:rFonts w:eastAsia="Times New Roman"/>
          <w:lang w:eastAsia="lv-LV"/>
        </w:rPr>
        <w:t>20</w:t>
      </w:r>
      <w:r w:rsidRPr="00C74579">
        <w:rPr>
          <w:rFonts w:eastAsia="Times New Roman"/>
          <w:lang w:eastAsia="lv-LV"/>
        </w:rPr>
        <w:t xml:space="preserve">. gadā plānoti kopsummā </w:t>
      </w:r>
      <w:r w:rsidR="00C74579" w:rsidRPr="00C74579">
        <w:rPr>
          <w:rFonts w:eastAsia="Times New Roman"/>
          <w:lang w:eastAsia="lv-LV"/>
        </w:rPr>
        <w:t>118 505</w:t>
      </w:r>
      <w:r w:rsidRPr="00C74579">
        <w:rPr>
          <w:rFonts w:eastAsia="Times New Roman"/>
          <w:lang w:eastAsia="lv-LV"/>
        </w:rPr>
        <w:t xml:space="preserve"> </w:t>
      </w:r>
      <w:proofErr w:type="spellStart"/>
      <w:r w:rsidRPr="00C74579">
        <w:rPr>
          <w:rFonts w:eastAsia="Times New Roman"/>
          <w:i/>
          <w:lang w:eastAsia="lv-LV"/>
        </w:rPr>
        <w:t>euro</w:t>
      </w:r>
      <w:proofErr w:type="spellEnd"/>
      <w:r w:rsidR="00C74579" w:rsidRPr="00C74579">
        <w:rPr>
          <w:rFonts w:eastAsia="Times New Roman"/>
          <w:lang w:eastAsia="lv-LV"/>
        </w:rPr>
        <w:t xml:space="preserve">, aprūpe mājās pakalpojumam 15 960 </w:t>
      </w:r>
      <w:proofErr w:type="spellStart"/>
      <w:r w:rsidR="00C74579" w:rsidRPr="00C74579">
        <w:rPr>
          <w:rFonts w:eastAsia="Times New Roman"/>
          <w:i/>
          <w:lang w:eastAsia="lv-LV"/>
        </w:rPr>
        <w:t>euro</w:t>
      </w:r>
      <w:proofErr w:type="spellEnd"/>
      <w:r w:rsidR="00C74579" w:rsidRPr="00C74579">
        <w:rPr>
          <w:rFonts w:eastAsia="Times New Roman"/>
          <w:lang w:eastAsia="lv-LV"/>
        </w:rPr>
        <w:t xml:space="preserve">, ilgstošas sociālās aprūpes pakalpojumu apmaksas nodrošināšanai – 87 420 </w:t>
      </w:r>
      <w:proofErr w:type="spellStart"/>
      <w:r w:rsidR="00C74579" w:rsidRPr="00C74579">
        <w:rPr>
          <w:rFonts w:eastAsia="Times New Roman"/>
          <w:i/>
          <w:lang w:eastAsia="lv-LV"/>
        </w:rPr>
        <w:t>euro</w:t>
      </w:r>
      <w:proofErr w:type="spellEnd"/>
      <w:r w:rsidR="00C74579" w:rsidRPr="00C74579">
        <w:rPr>
          <w:rFonts w:eastAsia="Times New Roman"/>
          <w:lang w:eastAsia="lv-LV"/>
        </w:rPr>
        <w:t>.</w:t>
      </w:r>
    </w:p>
    <w:p w:rsidR="00BA17ED" w:rsidRPr="00584AAD" w:rsidRDefault="00202A43" w:rsidP="00202A43">
      <w:pPr>
        <w:pStyle w:val="ListParagraph"/>
        <w:ind w:left="0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584AAD">
        <w:rPr>
          <w:rFonts w:ascii="Times New Roman" w:eastAsia="Times New Roman" w:hAnsi="Times New Roman"/>
          <w:sz w:val="24"/>
          <w:szCs w:val="24"/>
          <w:lang w:eastAsia="lv-LV"/>
        </w:rPr>
        <w:tab/>
      </w:r>
    </w:p>
    <w:p w:rsidR="00FA7C81" w:rsidRDefault="001400AB" w:rsidP="00FA7C81">
      <w:pPr>
        <w:jc w:val="center"/>
        <w:rPr>
          <w:b/>
          <w:caps/>
        </w:rPr>
      </w:pPr>
      <w:r w:rsidRPr="002312B7">
        <w:rPr>
          <w:b/>
          <w:caps/>
        </w:rPr>
        <w:t>aIZŅĒMUMI</w:t>
      </w:r>
      <w:r w:rsidR="0054779A" w:rsidRPr="002312B7">
        <w:rPr>
          <w:b/>
          <w:caps/>
        </w:rPr>
        <w:t xml:space="preserve"> UN GALVOJUMI</w:t>
      </w:r>
    </w:p>
    <w:p w:rsidR="00F172F1" w:rsidRPr="002312B7" w:rsidRDefault="00F172F1" w:rsidP="00FA7C81">
      <w:pPr>
        <w:jc w:val="center"/>
        <w:rPr>
          <w:b/>
          <w:caps/>
        </w:rPr>
      </w:pPr>
    </w:p>
    <w:p w:rsidR="00B833BA" w:rsidRPr="002312B7" w:rsidRDefault="00FA7C81" w:rsidP="00985684">
      <w:pPr>
        <w:jc w:val="both"/>
        <w:rPr>
          <w:rFonts w:eastAsia="Times New Roman"/>
          <w:lang w:eastAsia="lv-LV"/>
        </w:rPr>
      </w:pPr>
      <w:r w:rsidRPr="002312B7">
        <w:rPr>
          <w:rFonts w:eastAsia="Times New Roman"/>
          <w:lang w:eastAsia="lv-LV"/>
        </w:rPr>
        <w:tab/>
      </w:r>
      <w:r w:rsidR="0054779A" w:rsidRPr="002312B7">
        <w:rPr>
          <w:rFonts w:eastAsia="Times New Roman"/>
          <w:lang w:eastAsia="lv-LV"/>
        </w:rPr>
        <w:t>20</w:t>
      </w:r>
      <w:r w:rsidR="00C74579" w:rsidRPr="002312B7">
        <w:rPr>
          <w:rFonts w:eastAsia="Times New Roman"/>
          <w:lang w:eastAsia="lv-LV"/>
        </w:rPr>
        <w:t>20</w:t>
      </w:r>
      <w:r w:rsidR="0054779A" w:rsidRPr="002312B7">
        <w:rPr>
          <w:rFonts w:eastAsia="Times New Roman"/>
          <w:lang w:eastAsia="lv-LV"/>
        </w:rPr>
        <w:t>.</w:t>
      </w:r>
      <w:r w:rsidR="002C4756" w:rsidRPr="002312B7">
        <w:rPr>
          <w:rFonts w:eastAsia="Times New Roman"/>
          <w:lang w:eastAsia="lv-LV"/>
        </w:rPr>
        <w:t xml:space="preserve"> </w:t>
      </w:r>
      <w:r w:rsidR="0054779A" w:rsidRPr="002312B7">
        <w:rPr>
          <w:rFonts w:eastAsia="Times New Roman"/>
          <w:lang w:eastAsia="lv-LV"/>
        </w:rPr>
        <w:t>gadā Skrīveru novada dome turpinās norēķināties par 1</w:t>
      </w:r>
      <w:r w:rsidR="00C74579" w:rsidRPr="002312B7">
        <w:rPr>
          <w:rFonts w:eastAsia="Times New Roman"/>
          <w:lang w:eastAsia="lv-LV"/>
        </w:rPr>
        <w:t>4</w:t>
      </w:r>
      <w:r w:rsidR="0054779A" w:rsidRPr="002312B7">
        <w:rPr>
          <w:rFonts w:eastAsia="Times New Roman"/>
          <w:lang w:eastAsia="lv-LV"/>
        </w:rPr>
        <w:t xml:space="preserve"> </w:t>
      </w:r>
      <w:r w:rsidR="00B75EF9">
        <w:rPr>
          <w:rFonts w:eastAsia="Times New Roman"/>
          <w:lang w:eastAsia="lv-LV"/>
        </w:rPr>
        <w:t xml:space="preserve">(četrpadsmit) </w:t>
      </w:r>
      <w:r w:rsidR="0054779A" w:rsidRPr="002312B7">
        <w:rPr>
          <w:rFonts w:eastAsia="Times New Roman"/>
          <w:lang w:eastAsia="lv-LV"/>
        </w:rPr>
        <w:t>aizņēmumiem</w:t>
      </w:r>
      <w:r w:rsidR="00B75EF9">
        <w:rPr>
          <w:rFonts w:eastAsia="Times New Roman"/>
          <w:lang w:eastAsia="lv-LV"/>
        </w:rPr>
        <w:t xml:space="preserve"> </w:t>
      </w:r>
      <w:r w:rsidR="004437B5" w:rsidRPr="002312B7">
        <w:rPr>
          <w:rFonts w:eastAsia="Times New Roman"/>
          <w:lang w:eastAsia="lv-LV"/>
        </w:rPr>
        <w:t>Valsts kasē</w:t>
      </w:r>
      <w:r w:rsidR="00B75EF9">
        <w:rPr>
          <w:rFonts w:eastAsia="Times New Roman"/>
          <w:lang w:eastAsia="lv-LV"/>
        </w:rPr>
        <w:t xml:space="preserve"> </w:t>
      </w:r>
      <w:r w:rsidR="00B75EF9">
        <w:rPr>
          <w:rFonts w:eastAsia="Times New Roman"/>
          <w:i/>
          <w:lang w:eastAsia="lv-LV"/>
        </w:rPr>
        <w:t>(</w:t>
      </w:r>
      <w:proofErr w:type="spellStart"/>
      <w:r w:rsidR="00B75EF9">
        <w:rPr>
          <w:rFonts w:eastAsia="Times New Roman"/>
          <w:i/>
          <w:lang w:eastAsia="lv-LV"/>
        </w:rPr>
        <w:t>skat</w:t>
      </w:r>
      <w:proofErr w:type="spellEnd"/>
      <w:r w:rsidR="00B75EF9">
        <w:rPr>
          <w:rFonts w:eastAsia="Times New Roman"/>
          <w:i/>
          <w:lang w:eastAsia="lv-LV"/>
        </w:rPr>
        <w:t>. Pielikums Nr.2)</w:t>
      </w:r>
      <w:r w:rsidR="0054779A" w:rsidRPr="002312B7">
        <w:rPr>
          <w:rFonts w:eastAsia="Times New Roman"/>
          <w:lang w:eastAsia="lv-LV"/>
        </w:rPr>
        <w:t xml:space="preserve">, kam plānoti </w:t>
      </w:r>
      <w:r w:rsidR="00D0748C" w:rsidRPr="002312B7">
        <w:rPr>
          <w:rFonts w:eastAsia="Times New Roman"/>
          <w:lang w:eastAsia="lv-LV"/>
        </w:rPr>
        <w:t>2</w:t>
      </w:r>
      <w:r w:rsidR="00C74579" w:rsidRPr="002312B7">
        <w:rPr>
          <w:rFonts w:eastAsia="Times New Roman"/>
          <w:lang w:eastAsia="lv-LV"/>
        </w:rPr>
        <w:t>10 500</w:t>
      </w:r>
      <w:r w:rsidR="0054779A" w:rsidRPr="002312B7">
        <w:rPr>
          <w:rFonts w:eastAsia="Times New Roman"/>
          <w:lang w:eastAsia="lv-LV"/>
        </w:rPr>
        <w:t xml:space="preserve"> </w:t>
      </w:r>
      <w:proofErr w:type="spellStart"/>
      <w:r w:rsidR="0054779A" w:rsidRPr="002312B7">
        <w:rPr>
          <w:rFonts w:eastAsia="Times New Roman"/>
          <w:i/>
          <w:lang w:eastAsia="lv-LV"/>
        </w:rPr>
        <w:t>euro</w:t>
      </w:r>
      <w:proofErr w:type="spellEnd"/>
      <w:r w:rsidR="00D0748C" w:rsidRPr="002312B7">
        <w:rPr>
          <w:rFonts w:eastAsia="Times New Roman"/>
          <w:lang w:eastAsia="lv-LV"/>
        </w:rPr>
        <w:t xml:space="preserve">, </w:t>
      </w:r>
      <w:proofErr w:type="spellStart"/>
      <w:r w:rsidR="00D0748C" w:rsidRPr="002312B7">
        <w:rPr>
          <w:rFonts w:eastAsia="Times New Roman"/>
          <w:lang w:eastAsia="lv-LV"/>
        </w:rPr>
        <w:t>t.sk</w:t>
      </w:r>
      <w:proofErr w:type="spellEnd"/>
      <w:r w:rsidR="00D0748C" w:rsidRPr="002312B7">
        <w:rPr>
          <w:rFonts w:eastAsia="Times New Roman"/>
          <w:lang w:eastAsia="lv-LV"/>
        </w:rPr>
        <w:t xml:space="preserve">. aizņēmumu apkalpošanas izdevumi </w:t>
      </w:r>
      <w:r w:rsidR="004A6781" w:rsidRPr="002312B7">
        <w:rPr>
          <w:rFonts w:eastAsia="Times New Roman"/>
          <w:lang w:eastAsia="lv-LV"/>
        </w:rPr>
        <w:t>5</w:t>
      </w:r>
      <w:r w:rsidR="00D0748C" w:rsidRPr="002312B7">
        <w:rPr>
          <w:rFonts w:eastAsia="Times New Roman"/>
          <w:lang w:eastAsia="lv-LV"/>
        </w:rPr>
        <w:t xml:space="preserve"> </w:t>
      </w:r>
      <w:r w:rsidR="004A6781" w:rsidRPr="002312B7">
        <w:rPr>
          <w:rFonts w:eastAsia="Times New Roman"/>
          <w:lang w:eastAsia="lv-LV"/>
        </w:rPr>
        <w:t>5</w:t>
      </w:r>
      <w:r w:rsidR="00D0748C" w:rsidRPr="002312B7">
        <w:rPr>
          <w:rFonts w:eastAsia="Times New Roman"/>
          <w:lang w:eastAsia="lv-LV"/>
        </w:rPr>
        <w:t xml:space="preserve">00 </w:t>
      </w:r>
      <w:proofErr w:type="spellStart"/>
      <w:r w:rsidR="00D0748C" w:rsidRPr="002312B7">
        <w:rPr>
          <w:rFonts w:eastAsia="Times New Roman"/>
          <w:i/>
          <w:lang w:eastAsia="lv-LV"/>
        </w:rPr>
        <w:t>euro</w:t>
      </w:r>
      <w:proofErr w:type="spellEnd"/>
      <w:r w:rsidR="00D0748C" w:rsidRPr="002312B7">
        <w:rPr>
          <w:rFonts w:eastAsia="Times New Roman"/>
          <w:lang w:eastAsia="lv-LV"/>
        </w:rPr>
        <w:t>.</w:t>
      </w:r>
      <w:r w:rsidR="0054779A" w:rsidRPr="002312B7">
        <w:rPr>
          <w:rFonts w:eastAsia="Times New Roman"/>
          <w:lang w:eastAsia="lv-LV"/>
        </w:rPr>
        <w:t xml:space="preserve"> </w:t>
      </w:r>
      <w:r w:rsidR="004437B5" w:rsidRPr="002312B7">
        <w:rPr>
          <w:rFonts w:eastAsia="Times New Roman"/>
          <w:lang w:eastAsia="lv-LV"/>
        </w:rPr>
        <w:t>Neatmaksātais aizņēmuma pamatsummas atlikums Valsts kasē uz 20</w:t>
      </w:r>
      <w:r w:rsidR="004A6781" w:rsidRPr="002312B7">
        <w:rPr>
          <w:rFonts w:eastAsia="Times New Roman"/>
          <w:lang w:eastAsia="lv-LV"/>
        </w:rPr>
        <w:t>20</w:t>
      </w:r>
      <w:r w:rsidR="00C00E68" w:rsidRPr="002312B7">
        <w:rPr>
          <w:rFonts w:eastAsia="Times New Roman"/>
          <w:lang w:eastAsia="lv-LV"/>
        </w:rPr>
        <w:t xml:space="preserve">. </w:t>
      </w:r>
      <w:r w:rsidR="00B75EF9">
        <w:rPr>
          <w:rFonts w:eastAsia="Times New Roman"/>
          <w:lang w:eastAsia="lv-LV"/>
        </w:rPr>
        <w:t>1.janv</w:t>
      </w:r>
      <w:r w:rsidR="00B75EF9" w:rsidRPr="002312B7">
        <w:rPr>
          <w:rFonts w:eastAsia="Times New Roman"/>
          <w:lang w:eastAsia="lv-LV"/>
        </w:rPr>
        <w:t>ā</w:t>
      </w:r>
      <w:r w:rsidR="00B75EF9">
        <w:rPr>
          <w:rFonts w:eastAsia="Times New Roman"/>
          <w:lang w:eastAsia="lv-LV"/>
        </w:rPr>
        <w:t xml:space="preserve">ri </w:t>
      </w:r>
      <w:r w:rsidR="00C00E68" w:rsidRPr="002312B7">
        <w:rPr>
          <w:rFonts w:eastAsia="Times New Roman"/>
          <w:lang w:eastAsia="lv-LV"/>
        </w:rPr>
        <w:t xml:space="preserve">ir </w:t>
      </w:r>
      <w:r w:rsidR="004437B5" w:rsidRPr="002312B7">
        <w:rPr>
          <w:rFonts w:eastAsia="Times New Roman"/>
          <w:lang w:eastAsia="lv-LV"/>
        </w:rPr>
        <w:t> </w:t>
      </w:r>
      <w:r w:rsidR="0085183F">
        <w:rPr>
          <w:rFonts w:eastAsia="Times New Roman"/>
          <w:lang w:eastAsia="lv-LV"/>
        </w:rPr>
        <w:t>1 975 423</w:t>
      </w:r>
      <w:r w:rsidR="004437B5" w:rsidRPr="002312B7">
        <w:rPr>
          <w:rFonts w:eastAsia="Times New Roman"/>
          <w:lang w:eastAsia="lv-LV"/>
        </w:rPr>
        <w:t xml:space="preserve"> </w:t>
      </w:r>
      <w:proofErr w:type="spellStart"/>
      <w:r w:rsidR="004437B5" w:rsidRPr="002312B7">
        <w:rPr>
          <w:rFonts w:eastAsia="Times New Roman"/>
          <w:i/>
          <w:lang w:eastAsia="lv-LV"/>
        </w:rPr>
        <w:t>euro</w:t>
      </w:r>
      <w:proofErr w:type="spellEnd"/>
      <w:r w:rsidR="004437B5" w:rsidRPr="002312B7">
        <w:rPr>
          <w:rFonts w:eastAsia="Times New Roman"/>
          <w:lang w:eastAsia="lv-LV"/>
        </w:rPr>
        <w:t>.</w:t>
      </w:r>
    </w:p>
    <w:p w:rsidR="004437B5" w:rsidRPr="002312B7" w:rsidRDefault="00B833BA" w:rsidP="004437B5">
      <w:pPr>
        <w:jc w:val="both"/>
        <w:rPr>
          <w:rFonts w:eastAsia="Times New Roman"/>
          <w:lang w:eastAsia="lv-LV"/>
        </w:rPr>
      </w:pPr>
      <w:r w:rsidRPr="002312B7">
        <w:rPr>
          <w:rFonts w:eastAsia="Times New Roman"/>
          <w:lang w:eastAsia="lv-LV"/>
        </w:rPr>
        <w:tab/>
      </w:r>
      <w:r w:rsidR="004437B5" w:rsidRPr="002312B7">
        <w:rPr>
          <w:rFonts w:eastAsia="Times New Roman"/>
          <w:lang w:eastAsia="lv-LV"/>
        </w:rPr>
        <w:t xml:space="preserve">Pašvaldības </w:t>
      </w:r>
      <w:r w:rsidR="004A6781" w:rsidRPr="002312B7">
        <w:rPr>
          <w:rFonts w:eastAsia="Times New Roman"/>
          <w:lang w:eastAsia="lv-LV"/>
        </w:rPr>
        <w:t>galvojumu plāns 2020</w:t>
      </w:r>
      <w:r w:rsidR="004437B5" w:rsidRPr="002312B7">
        <w:rPr>
          <w:rFonts w:eastAsia="Times New Roman"/>
          <w:lang w:eastAsia="lv-LV"/>
        </w:rPr>
        <w:t xml:space="preserve">. gadā ir </w:t>
      </w:r>
      <w:r w:rsidR="004A6781" w:rsidRPr="002312B7">
        <w:rPr>
          <w:rFonts w:eastAsia="Times New Roman"/>
          <w:lang w:eastAsia="lv-LV"/>
        </w:rPr>
        <w:t>3 280</w:t>
      </w:r>
      <w:r w:rsidR="004437B5" w:rsidRPr="002312B7">
        <w:rPr>
          <w:rFonts w:eastAsia="Times New Roman"/>
          <w:lang w:eastAsia="lv-LV"/>
        </w:rPr>
        <w:t xml:space="preserve"> </w:t>
      </w:r>
      <w:proofErr w:type="spellStart"/>
      <w:r w:rsidR="004437B5" w:rsidRPr="002312B7">
        <w:rPr>
          <w:rFonts w:eastAsia="Times New Roman"/>
          <w:i/>
          <w:lang w:eastAsia="lv-LV"/>
        </w:rPr>
        <w:t>euro</w:t>
      </w:r>
      <w:proofErr w:type="spellEnd"/>
      <w:r w:rsidR="0085183F">
        <w:rPr>
          <w:rFonts w:eastAsia="Times New Roman"/>
          <w:lang w:eastAsia="lv-LV"/>
        </w:rPr>
        <w:t xml:space="preserve"> </w:t>
      </w:r>
      <w:proofErr w:type="spellStart"/>
      <w:r w:rsidR="0085183F">
        <w:rPr>
          <w:rFonts w:eastAsia="Times New Roman"/>
          <w:lang w:eastAsia="lv-LV"/>
        </w:rPr>
        <w:t>t.sk</w:t>
      </w:r>
      <w:proofErr w:type="spellEnd"/>
      <w:r w:rsidR="0085183F">
        <w:rPr>
          <w:rFonts w:eastAsia="Times New Roman"/>
          <w:lang w:eastAsia="lv-LV"/>
        </w:rPr>
        <w:t xml:space="preserve">. galvojums par </w:t>
      </w:r>
      <w:proofErr w:type="spellStart"/>
      <w:r w:rsidR="0085183F" w:rsidRPr="002312B7">
        <w:rPr>
          <w:rFonts w:eastAsia="Times New Roman"/>
          <w:lang w:eastAsia="lv-LV"/>
        </w:rPr>
        <w:t>Vidusdaugavas</w:t>
      </w:r>
      <w:proofErr w:type="spellEnd"/>
      <w:r w:rsidR="0085183F" w:rsidRPr="002312B7">
        <w:rPr>
          <w:rFonts w:eastAsia="Times New Roman"/>
          <w:lang w:eastAsia="lv-LV"/>
        </w:rPr>
        <w:t xml:space="preserve"> reģiona sadzīves atkritumu apsaimniekošanas projektu sadzīves atkritumu poligona “Dziļā </w:t>
      </w:r>
      <w:proofErr w:type="spellStart"/>
      <w:r w:rsidR="0085183F" w:rsidRPr="002312B7">
        <w:rPr>
          <w:rFonts w:eastAsia="Times New Roman"/>
          <w:lang w:eastAsia="lv-LV"/>
        </w:rPr>
        <w:t>vāda</w:t>
      </w:r>
      <w:proofErr w:type="spellEnd"/>
      <w:r w:rsidR="0085183F" w:rsidRPr="002312B7">
        <w:rPr>
          <w:rFonts w:eastAsia="Times New Roman"/>
          <w:lang w:eastAsia="lv-LV"/>
        </w:rPr>
        <w:t>” būvniecību Mežāres pagastā</w:t>
      </w:r>
      <w:r w:rsidR="0085183F">
        <w:rPr>
          <w:rFonts w:eastAsia="Times New Roman"/>
          <w:lang w:eastAsia="lv-LV"/>
        </w:rPr>
        <w:t xml:space="preserve"> un plānot</w:t>
      </w:r>
      <w:r w:rsidR="0086309F">
        <w:rPr>
          <w:rFonts w:eastAsia="Times New Roman"/>
          <w:lang w:eastAsia="lv-LV"/>
        </w:rPr>
        <w:t>s</w:t>
      </w:r>
      <w:r w:rsidR="0085183F">
        <w:rPr>
          <w:rFonts w:eastAsia="Times New Roman"/>
          <w:lang w:eastAsia="lv-LV"/>
        </w:rPr>
        <w:t xml:space="preserve"> galvojums SIA “Skrīveru Saimnieks” </w:t>
      </w:r>
      <w:r w:rsidR="00B75EF9">
        <w:rPr>
          <w:rFonts w:eastAsia="Times New Roman"/>
          <w:lang w:eastAsia="lv-LV"/>
        </w:rPr>
        <w:t>jaunās katlu mājas būvniecībai.</w:t>
      </w:r>
    </w:p>
    <w:p w:rsidR="00BF69E0" w:rsidRPr="002312B7" w:rsidRDefault="00A60039" w:rsidP="0054779A">
      <w:pPr>
        <w:jc w:val="both"/>
        <w:rPr>
          <w:rFonts w:eastAsia="Times New Roman"/>
          <w:lang w:eastAsia="lv-LV"/>
        </w:rPr>
      </w:pPr>
      <w:r w:rsidRPr="002312B7">
        <w:rPr>
          <w:rFonts w:eastAsia="Times New Roman"/>
          <w:lang w:eastAsia="lv-LV"/>
        </w:rPr>
        <w:tab/>
      </w:r>
      <w:r w:rsidR="00850086" w:rsidRPr="002312B7">
        <w:rPr>
          <w:rFonts w:eastAsia="Times New Roman"/>
          <w:lang w:eastAsia="lv-LV"/>
        </w:rPr>
        <w:t>K</w:t>
      </w:r>
      <w:r w:rsidRPr="002312B7">
        <w:rPr>
          <w:rFonts w:eastAsia="Times New Roman"/>
          <w:lang w:eastAsia="lv-LV"/>
        </w:rPr>
        <w:t xml:space="preserve">opējais saistību apjoms no pamatbudžeta ieņēmumiem </w:t>
      </w:r>
      <w:r w:rsidR="00850086" w:rsidRPr="002312B7">
        <w:rPr>
          <w:rFonts w:eastAsia="Times New Roman"/>
          <w:lang w:eastAsia="lv-LV"/>
        </w:rPr>
        <w:t>ir 6,</w:t>
      </w:r>
      <w:r w:rsidR="002312B7" w:rsidRPr="002312B7">
        <w:rPr>
          <w:rFonts w:eastAsia="Times New Roman"/>
          <w:lang w:eastAsia="lv-LV"/>
        </w:rPr>
        <w:t>60</w:t>
      </w:r>
      <w:r w:rsidR="00850086" w:rsidRPr="002312B7">
        <w:rPr>
          <w:rFonts w:eastAsia="Times New Roman"/>
          <w:lang w:eastAsia="lv-LV"/>
        </w:rPr>
        <w:t>%</w:t>
      </w:r>
      <w:r w:rsidRPr="002312B7">
        <w:rPr>
          <w:rFonts w:eastAsia="Times New Roman"/>
          <w:lang w:eastAsia="lv-LV"/>
        </w:rPr>
        <w:t xml:space="preserve">, kas ir </w:t>
      </w:r>
      <w:r w:rsidR="00B75EF9">
        <w:rPr>
          <w:rFonts w:eastAsia="Times New Roman"/>
          <w:lang w:eastAsia="lv-LV"/>
        </w:rPr>
        <w:t xml:space="preserve">nosacīti zems no pieļaujamajiem </w:t>
      </w:r>
      <w:r w:rsidRPr="002312B7">
        <w:rPr>
          <w:rFonts w:eastAsia="Times New Roman"/>
          <w:lang w:eastAsia="lv-LV"/>
        </w:rPr>
        <w:t>20%.</w:t>
      </w:r>
      <w:r w:rsidR="002312B7" w:rsidRPr="002312B7">
        <w:rPr>
          <w:rFonts w:eastAsia="Times New Roman"/>
          <w:lang w:eastAsia="lv-LV"/>
        </w:rPr>
        <w:t xml:space="preserve"> </w:t>
      </w:r>
      <w:r w:rsidR="00BF69E0" w:rsidRPr="002312B7">
        <w:rPr>
          <w:rFonts w:eastAsia="Times New Roman"/>
          <w:lang w:eastAsia="lv-LV"/>
        </w:rPr>
        <w:t xml:space="preserve">Tuvākajos 3 gados paredzēta </w:t>
      </w:r>
      <w:r w:rsidR="002312B7" w:rsidRPr="002312B7">
        <w:rPr>
          <w:rFonts w:eastAsia="Times New Roman"/>
          <w:lang w:eastAsia="lv-LV"/>
        </w:rPr>
        <w:t xml:space="preserve">6 </w:t>
      </w:r>
      <w:r w:rsidR="00B75EF9">
        <w:rPr>
          <w:rFonts w:eastAsia="Times New Roman"/>
          <w:lang w:eastAsia="lv-LV"/>
        </w:rPr>
        <w:t>(se</w:t>
      </w:r>
      <w:r w:rsidR="00B75EF9" w:rsidRPr="00C74579">
        <w:t>š</w:t>
      </w:r>
      <w:r w:rsidR="00B75EF9">
        <w:rPr>
          <w:rFonts w:eastAsia="Times New Roman"/>
          <w:lang w:eastAsia="lv-LV"/>
        </w:rPr>
        <w:t xml:space="preserve">u) </w:t>
      </w:r>
      <w:r w:rsidR="00BF69E0" w:rsidRPr="002312B7">
        <w:rPr>
          <w:rFonts w:eastAsia="Times New Roman"/>
          <w:lang w:eastAsia="lv-LV"/>
        </w:rPr>
        <w:t>aizņēmumu atmaksa</w:t>
      </w:r>
      <w:r w:rsidR="002312B7" w:rsidRPr="002312B7">
        <w:rPr>
          <w:rFonts w:eastAsia="Times New Roman"/>
          <w:lang w:eastAsia="lv-LV"/>
        </w:rPr>
        <w:t>.</w:t>
      </w:r>
    </w:p>
    <w:p w:rsidR="00BF69E0" w:rsidRPr="002312B7" w:rsidRDefault="00BF69E0" w:rsidP="0054779A">
      <w:pPr>
        <w:jc w:val="both"/>
        <w:rPr>
          <w:rFonts w:eastAsia="Times New Roman"/>
          <w:lang w:eastAsia="lv-LV"/>
        </w:rPr>
      </w:pPr>
    </w:p>
    <w:p w:rsidR="0096284A" w:rsidRPr="002312B7" w:rsidRDefault="0096284A" w:rsidP="006C1387">
      <w:pPr>
        <w:ind w:firstLine="709"/>
        <w:jc w:val="both"/>
        <w:rPr>
          <w:b/>
        </w:rPr>
      </w:pPr>
    </w:p>
    <w:p w:rsidR="00922FB2" w:rsidRDefault="00922FB2" w:rsidP="006C1387">
      <w:pPr>
        <w:ind w:firstLine="709"/>
        <w:jc w:val="both"/>
        <w:rPr>
          <w:b/>
          <w:color w:val="FF0000"/>
        </w:rPr>
      </w:pPr>
    </w:p>
    <w:p w:rsidR="00F172F1" w:rsidRPr="00E8468D" w:rsidRDefault="00F172F1" w:rsidP="006C1387">
      <w:pPr>
        <w:ind w:firstLine="709"/>
        <w:jc w:val="both"/>
        <w:rPr>
          <w:b/>
          <w:color w:val="FF0000"/>
        </w:rPr>
      </w:pPr>
    </w:p>
    <w:p w:rsidR="00040B56" w:rsidRPr="000804E6" w:rsidRDefault="00F172F1" w:rsidP="005B11B3">
      <w:pPr>
        <w:jc w:val="both"/>
      </w:pPr>
      <w:r>
        <w:t>Priekšsēdētājs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40B56" w:rsidRPr="00E8468D">
        <w:t>A.Zālītis</w:t>
      </w:r>
    </w:p>
    <w:sectPr w:rsidR="00040B56" w:rsidRPr="000804E6" w:rsidSect="00F172F1">
      <w:headerReference w:type="default" r:id="rId13"/>
      <w:footerReference w:type="default" r:id="rId14"/>
      <w:pgSz w:w="11906" w:h="16838" w:code="9"/>
      <w:pgMar w:top="873" w:right="1134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887" w:rsidRDefault="00FA1887" w:rsidP="001A2C97">
      <w:r>
        <w:separator/>
      </w:r>
    </w:p>
  </w:endnote>
  <w:endnote w:type="continuationSeparator" w:id="0">
    <w:p w:rsidR="00FA1887" w:rsidRDefault="00FA1887" w:rsidP="001A2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14950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9360C" w:rsidRDefault="00D9360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7589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D9360C" w:rsidRDefault="00D936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887" w:rsidRDefault="00FA1887" w:rsidP="001A2C97">
      <w:r>
        <w:separator/>
      </w:r>
    </w:p>
  </w:footnote>
  <w:footnote w:type="continuationSeparator" w:id="0">
    <w:p w:rsidR="00FA1887" w:rsidRDefault="00FA1887" w:rsidP="001A2C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60C" w:rsidRDefault="00D9360C" w:rsidP="001A2C97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A0160"/>
    <w:multiLevelType w:val="hybridMultilevel"/>
    <w:tmpl w:val="4A180FD0"/>
    <w:lvl w:ilvl="0" w:tplc="D2B2AF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6312E8"/>
    <w:multiLevelType w:val="hybridMultilevel"/>
    <w:tmpl w:val="F04C3D66"/>
    <w:lvl w:ilvl="0" w:tplc="B50C11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787CC5"/>
    <w:multiLevelType w:val="hybridMultilevel"/>
    <w:tmpl w:val="9B3CB940"/>
    <w:lvl w:ilvl="0" w:tplc="581A385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6DD56F1"/>
    <w:multiLevelType w:val="hybridMultilevel"/>
    <w:tmpl w:val="3B047E8E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1C9496D"/>
    <w:multiLevelType w:val="hybridMultilevel"/>
    <w:tmpl w:val="532A0DF4"/>
    <w:lvl w:ilvl="0" w:tplc="C77EBF3C">
      <w:numFmt w:val="bullet"/>
      <w:lvlText w:val="-"/>
      <w:lvlJc w:val="left"/>
      <w:pPr>
        <w:ind w:left="1800" w:hanging="360"/>
      </w:pPr>
      <w:rPr>
        <w:rFonts w:ascii="Times New Roman" w:eastAsia="SimSu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CA70FFE"/>
    <w:multiLevelType w:val="hybridMultilevel"/>
    <w:tmpl w:val="89F64AD4"/>
    <w:lvl w:ilvl="0" w:tplc="0426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3D105A37"/>
    <w:multiLevelType w:val="hybridMultilevel"/>
    <w:tmpl w:val="AC40A076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0602ACE"/>
    <w:multiLevelType w:val="hybridMultilevel"/>
    <w:tmpl w:val="A078A7B2"/>
    <w:lvl w:ilvl="0" w:tplc="5F68B2A2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476C10"/>
    <w:multiLevelType w:val="hybridMultilevel"/>
    <w:tmpl w:val="4E045BC0"/>
    <w:lvl w:ilvl="0" w:tplc="1DB04158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sz w:val="24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5976F2"/>
    <w:multiLevelType w:val="hybridMultilevel"/>
    <w:tmpl w:val="128C06E2"/>
    <w:lvl w:ilvl="0" w:tplc="C77EBF3C"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0DA514F"/>
    <w:multiLevelType w:val="hybridMultilevel"/>
    <w:tmpl w:val="F04C311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8C02EA"/>
    <w:multiLevelType w:val="hybridMultilevel"/>
    <w:tmpl w:val="F70AF24E"/>
    <w:lvl w:ilvl="0" w:tplc="0426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2">
    <w:nsid w:val="74262ED6"/>
    <w:multiLevelType w:val="hybridMultilevel"/>
    <w:tmpl w:val="0C36B5BC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BB63D1C"/>
    <w:multiLevelType w:val="hybridMultilevel"/>
    <w:tmpl w:val="1992675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021C5D"/>
    <w:multiLevelType w:val="hybridMultilevel"/>
    <w:tmpl w:val="A45E4CE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11"/>
  </w:num>
  <w:num w:numId="5">
    <w:abstractNumId w:val="0"/>
  </w:num>
  <w:num w:numId="6">
    <w:abstractNumId w:val="1"/>
  </w:num>
  <w:num w:numId="7">
    <w:abstractNumId w:val="3"/>
  </w:num>
  <w:num w:numId="8">
    <w:abstractNumId w:val="2"/>
  </w:num>
  <w:num w:numId="9">
    <w:abstractNumId w:val="12"/>
  </w:num>
  <w:num w:numId="10">
    <w:abstractNumId w:val="9"/>
  </w:num>
  <w:num w:numId="11">
    <w:abstractNumId w:val="4"/>
  </w:num>
  <w:num w:numId="12">
    <w:abstractNumId w:val="6"/>
  </w:num>
  <w:num w:numId="13">
    <w:abstractNumId w:val="13"/>
  </w:num>
  <w:num w:numId="14">
    <w:abstractNumId w:val="1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DC8"/>
    <w:rsid w:val="000003D2"/>
    <w:rsid w:val="00000FF6"/>
    <w:rsid w:val="0001248C"/>
    <w:rsid w:val="00037985"/>
    <w:rsid w:val="00040B56"/>
    <w:rsid w:val="00047B83"/>
    <w:rsid w:val="00050B6A"/>
    <w:rsid w:val="000516F8"/>
    <w:rsid w:val="00051AC6"/>
    <w:rsid w:val="00054A3C"/>
    <w:rsid w:val="00056751"/>
    <w:rsid w:val="00063F82"/>
    <w:rsid w:val="000646B2"/>
    <w:rsid w:val="000662A0"/>
    <w:rsid w:val="000719E7"/>
    <w:rsid w:val="000804E6"/>
    <w:rsid w:val="0008193B"/>
    <w:rsid w:val="0009107F"/>
    <w:rsid w:val="00091163"/>
    <w:rsid w:val="0009272E"/>
    <w:rsid w:val="00095741"/>
    <w:rsid w:val="000A1022"/>
    <w:rsid w:val="000B21A2"/>
    <w:rsid w:val="000C49D1"/>
    <w:rsid w:val="000C52EF"/>
    <w:rsid w:val="000D14AC"/>
    <w:rsid w:val="000E2545"/>
    <w:rsid w:val="000E280B"/>
    <w:rsid w:val="000E2FF1"/>
    <w:rsid w:val="000F53DB"/>
    <w:rsid w:val="000F6249"/>
    <w:rsid w:val="00103B2B"/>
    <w:rsid w:val="001046FB"/>
    <w:rsid w:val="00104E8B"/>
    <w:rsid w:val="00107022"/>
    <w:rsid w:val="00107589"/>
    <w:rsid w:val="001156EF"/>
    <w:rsid w:val="00116292"/>
    <w:rsid w:val="00120777"/>
    <w:rsid w:val="00127A03"/>
    <w:rsid w:val="0013001E"/>
    <w:rsid w:val="0013444F"/>
    <w:rsid w:val="001400AB"/>
    <w:rsid w:val="00151C22"/>
    <w:rsid w:val="0015374A"/>
    <w:rsid w:val="00153867"/>
    <w:rsid w:val="00154272"/>
    <w:rsid w:val="00155B2A"/>
    <w:rsid w:val="00157DBF"/>
    <w:rsid w:val="00162297"/>
    <w:rsid w:val="00163A81"/>
    <w:rsid w:val="0016457D"/>
    <w:rsid w:val="0016547C"/>
    <w:rsid w:val="00165BEE"/>
    <w:rsid w:val="00167161"/>
    <w:rsid w:val="0017254B"/>
    <w:rsid w:val="00172DBB"/>
    <w:rsid w:val="0017784A"/>
    <w:rsid w:val="0019115F"/>
    <w:rsid w:val="001A2C97"/>
    <w:rsid w:val="001A48F2"/>
    <w:rsid w:val="001A4B0B"/>
    <w:rsid w:val="001E1811"/>
    <w:rsid w:val="001E5BD8"/>
    <w:rsid w:val="001E6212"/>
    <w:rsid w:val="0020037E"/>
    <w:rsid w:val="0020176A"/>
    <w:rsid w:val="00202A43"/>
    <w:rsid w:val="0021620A"/>
    <w:rsid w:val="0022374D"/>
    <w:rsid w:val="00230AA7"/>
    <w:rsid w:val="002312B7"/>
    <w:rsid w:val="002324D0"/>
    <w:rsid w:val="002504CA"/>
    <w:rsid w:val="002512A8"/>
    <w:rsid w:val="00252E32"/>
    <w:rsid w:val="0025641B"/>
    <w:rsid w:val="0026425A"/>
    <w:rsid w:val="00264D03"/>
    <w:rsid w:val="0027028F"/>
    <w:rsid w:val="00272E44"/>
    <w:rsid w:val="00280988"/>
    <w:rsid w:val="00286704"/>
    <w:rsid w:val="002913DC"/>
    <w:rsid w:val="002919B6"/>
    <w:rsid w:val="002962BD"/>
    <w:rsid w:val="002A0290"/>
    <w:rsid w:val="002C0302"/>
    <w:rsid w:val="002C4756"/>
    <w:rsid w:val="002C735D"/>
    <w:rsid w:val="002C7FCB"/>
    <w:rsid w:val="002D677E"/>
    <w:rsid w:val="002D7E3A"/>
    <w:rsid w:val="002E2304"/>
    <w:rsid w:val="002E38F2"/>
    <w:rsid w:val="002E3C92"/>
    <w:rsid w:val="002E4742"/>
    <w:rsid w:val="002E53BE"/>
    <w:rsid w:val="002F42AA"/>
    <w:rsid w:val="002F6BD6"/>
    <w:rsid w:val="00300569"/>
    <w:rsid w:val="00303B4A"/>
    <w:rsid w:val="0031037E"/>
    <w:rsid w:val="003127DD"/>
    <w:rsid w:val="00317B08"/>
    <w:rsid w:val="00332BB3"/>
    <w:rsid w:val="0033302E"/>
    <w:rsid w:val="00334C39"/>
    <w:rsid w:val="00337ED3"/>
    <w:rsid w:val="0034178E"/>
    <w:rsid w:val="0034362D"/>
    <w:rsid w:val="00345EAB"/>
    <w:rsid w:val="003474C5"/>
    <w:rsid w:val="00355061"/>
    <w:rsid w:val="003574B8"/>
    <w:rsid w:val="00363285"/>
    <w:rsid w:val="00374CC4"/>
    <w:rsid w:val="00377F91"/>
    <w:rsid w:val="0039170B"/>
    <w:rsid w:val="00392F3E"/>
    <w:rsid w:val="003961D3"/>
    <w:rsid w:val="003A505B"/>
    <w:rsid w:val="003B4439"/>
    <w:rsid w:val="003B472B"/>
    <w:rsid w:val="003B562C"/>
    <w:rsid w:val="003C2174"/>
    <w:rsid w:val="003C3CB6"/>
    <w:rsid w:val="003C49AE"/>
    <w:rsid w:val="003D2A79"/>
    <w:rsid w:val="003E3A98"/>
    <w:rsid w:val="003E7C7D"/>
    <w:rsid w:val="003F57AF"/>
    <w:rsid w:val="003F6CCB"/>
    <w:rsid w:val="00401EBF"/>
    <w:rsid w:val="00404936"/>
    <w:rsid w:val="004219B6"/>
    <w:rsid w:val="00437663"/>
    <w:rsid w:val="0044003E"/>
    <w:rsid w:val="00442FB1"/>
    <w:rsid w:val="004437B5"/>
    <w:rsid w:val="00445DC8"/>
    <w:rsid w:val="00446D0F"/>
    <w:rsid w:val="004528A3"/>
    <w:rsid w:val="0045516B"/>
    <w:rsid w:val="00455939"/>
    <w:rsid w:val="00461A76"/>
    <w:rsid w:val="00467C39"/>
    <w:rsid w:val="004734E4"/>
    <w:rsid w:val="00482792"/>
    <w:rsid w:val="00482E6D"/>
    <w:rsid w:val="00487C85"/>
    <w:rsid w:val="00493F36"/>
    <w:rsid w:val="0049755F"/>
    <w:rsid w:val="004A3C84"/>
    <w:rsid w:val="004A4181"/>
    <w:rsid w:val="004A6781"/>
    <w:rsid w:val="004B53F7"/>
    <w:rsid w:val="004B5E48"/>
    <w:rsid w:val="004C08DC"/>
    <w:rsid w:val="004D31EC"/>
    <w:rsid w:val="004D32F8"/>
    <w:rsid w:val="004E0865"/>
    <w:rsid w:val="004E1970"/>
    <w:rsid w:val="004E1A5B"/>
    <w:rsid w:val="004E5AF6"/>
    <w:rsid w:val="004E5C9C"/>
    <w:rsid w:val="004E6078"/>
    <w:rsid w:val="004F05EA"/>
    <w:rsid w:val="004F370D"/>
    <w:rsid w:val="004F3C1B"/>
    <w:rsid w:val="0050755B"/>
    <w:rsid w:val="00507918"/>
    <w:rsid w:val="00510A54"/>
    <w:rsid w:val="0051384E"/>
    <w:rsid w:val="0051737E"/>
    <w:rsid w:val="00524534"/>
    <w:rsid w:val="00524724"/>
    <w:rsid w:val="0052649E"/>
    <w:rsid w:val="00526966"/>
    <w:rsid w:val="00526DE5"/>
    <w:rsid w:val="00530617"/>
    <w:rsid w:val="00531335"/>
    <w:rsid w:val="005335EF"/>
    <w:rsid w:val="00536D01"/>
    <w:rsid w:val="00537057"/>
    <w:rsid w:val="00537C6D"/>
    <w:rsid w:val="005458EE"/>
    <w:rsid w:val="0054779A"/>
    <w:rsid w:val="00550467"/>
    <w:rsid w:val="005504FD"/>
    <w:rsid w:val="005529BF"/>
    <w:rsid w:val="00554FD7"/>
    <w:rsid w:val="00562DD1"/>
    <w:rsid w:val="00565EA6"/>
    <w:rsid w:val="005746C5"/>
    <w:rsid w:val="00577A79"/>
    <w:rsid w:val="00582B7E"/>
    <w:rsid w:val="00584AAD"/>
    <w:rsid w:val="00593121"/>
    <w:rsid w:val="005936FF"/>
    <w:rsid w:val="005A0220"/>
    <w:rsid w:val="005A25D1"/>
    <w:rsid w:val="005A2956"/>
    <w:rsid w:val="005A5BF6"/>
    <w:rsid w:val="005B11B3"/>
    <w:rsid w:val="005B2403"/>
    <w:rsid w:val="005C1E41"/>
    <w:rsid w:val="005C2856"/>
    <w:rsid w:val="005C5051"/>
    <w:rsid w:val="005C7011"/>
    <w:rsid w:val="005D02DF"/>
    <w:rsid w:val="005D2856"/>
    <w:rsid w:val="005D7E6C"/>
    <w:rsid w:val="005E4F66"/>
    <w:rsid w:val="005E5776"/>
    <w:rsid w:val="005E5CC2"/>
    <w:rsid w:val="005E6D5E"/>
    <w:rsid w:val="005F5708"/>
    <w:rsid w:val="005F5C93"/>
    <w:rsid w:val="00600FBB"/>
    <w:rsid w:val="00606548"/>
    <w:rsid w:val="00623AD4"/>
    <w:rsid w:val="00623FA6"/>
    <w:rsid w:val="00632638"/>
    <w:rsid w:val="0063770F"/>
    <w:rsid w:val="006525B9"/>
    <w:rsid w:val="0065295F"/>
    <w:rsid w:val="00662AAF"/>
    <w:rsid w:val="006661DC"/>
    <w:rsid w:val="00667D0A"/>
    <w:rsid w:val="00667D88"/>
    <w:rsid w:val="006811BC"/>
    <w:rsid w:val="00691E00"/>
    <w:rsid w:val="006932C1"/>
    <w:rsid w:val="006940B6"/>
    <w:rsid w:val="006A4208"/>
    <w:rsid w:val="006B034E"/>
    <w:rsid w:val="006C1387"/>
    <w:rsid w:val="006C20FE"/>
    <w:rsid w:val="006C3F41"/>
    <w:rsid w:val="006C7B9C"/>
    <w:rsid w:val="006E3B09"/>
    <w:rsid w:val="006F051C"/>
    <w:rsid w:val="006F151D"/>
    <w:rsid w:val="006F2C09"/>
    <w:rsid w:val="006F3492"/>
    <w:rsid w:val="006F5777"/>
    <w:rsid w:val="006F77CC"/>
    <w:rsid w:val="007009E3"/>
    <w:rsid w:val="007041AF"/>
    <w:rsid w:val="0071363B"/>
    <w:rsid w:val="007161FA"/>
    <w:rsid w:val="00730B11"/>
    <w:rsid w:val="00752E9F"/>
    <w:rsid w:val="00756605"/>
    <w:rsid w:val="00760F0D"/>
    <w:rsid w:val="0076167B"/>
    <w:rsid w:val="00763BE6"/>
    <w:rsid w:val="00772CF5"/>
    <w:rsid w:val="007734D9"/>
    <w:rsid w:val="00783A79"/>
    <w:rsid w:val="00785D27"/>
    <w:rsid w:val="00791436"/>
    <w:rsid w:val="007A1E8B"/>
    <w:rsid w:val="007A223B"/>
    <w:rsid w:val="007A5A8D"/>
    <w:rsid w:val="007C3988"/>
    <w:rsid w:val="007D0351"/>
    <w:rsid w:val="007D0A15"/>
    <w:rsid w:val="007D266C"/>
    <w:rsid w:val="007D5695"/>
    <w:rsid w:val="007D75B6"/>
    <w:rsid w:val="007D7FE2"/>
    <w:rsid w:val="007E2249"/>
    <w:rsid w:val="007E60F9"/>
    <w:rsid w:val="007E7DD2"/>
    <w:rsid w:val="007F2015"/>
    <w:rsid w:val="00803B5D"/>
    <w:rsid w:val="00807755"/>
    <w:rsid w:val="008117CA"/>
    <w:rsid w:val="008222DC"/>
    <w:rsid w:val="008244E2"/>
    <w:rsid w:val="008255F4"/>
    <w:rsid w:val="00835014"/>
    <w:rsid w:val="00840240"/>
    <w:rsid w:val="00841187"/>
    <w:rsid w:val="00850086"/>
    <w:rsid w:val="0085183F"/>
    <w:rsid w:val="008533DC"/>
    <w:rsid w:val="00857108"/>
    <w:rsid w:val="0086301E"/>
    <w:rsid w:val="0086309F"/>
    <w:rsid w:val="00865028"/>
    <w:rsid w:val="00865B5B"/>
    <w:rsid w:val="00865BBC"/>
    <w:rsid w:val="00867639"/>
    <w:rsid w:val="0088262C"/>
    <w:rsid w:val="0088612A"/>
    <w:rsid w:val="00886712"/>
    <w:rsid w:val="008870FC"/>
    <w:rsid w:val="00890CC7"/>
    <w:rsid w:val="008925E5"/>
    <w:rsid w:val="008930ED"/>
    <w:rsid w:val="0089611A"/>
    <w:rsid w:val="008A00E7"/>
    <w:rsid w:val="008A6C6F"/>
    <w:rsid w:val="008B24DF"/>
    <w:rsid w:val="008B317B"/>
    <w:rsid w:val="008B53C2"/>
    <w:rsid w:val="008D1F27"/>
    <w:rsid w:val="008E6D9A"/>
    <w:rsid w:val="008E71D5"/>
    <w:rsid w:val="008F042C"/>
    <w:rsid w:val="008F2A49"/>
    <w:rsid w:val="00910E31"/>
    <w:rsid w:val="00911BE0"/>
    <w:rsid w:val="00920BD0"/>
    <w:rsid w:val="00922FB2"/>
    <w:rsid w:val="00924FC2"/>
    <w:rsid w:val="00926D4C"/>
    <w:rsid w:val="009273E2"/>
    <w:rsid w:val="00930C4F"/>
    <w:rsid w:val="00940BA2"/>
    <w:rsid w:val="00953892"/>
    <w:rsid w:val="00953E9D"/>
    <w:rsid w:val="0095442F"/>
    <w:rsid w:val="00955A90"/>
    <w:rsid w:val="009613B4"/>
    <w:rsid w:val="0096284A"/>
    <w:rsid w:val="00965BC5"/>
    <w:rsid w:val="00967324"/>
    <w:rsid w:val="00970279"/>
    <w:rsid w:val="00970519"/>
    <w:rsid w:val="00985684"/>
    <w:rsid w:val="00992EE9"/>
    <w:rsid w:val="009A0296"/>
    <w:rsid w:val="009A240A"/>
    <w:rsid w:val="009A4F9F"/>
    <w:rsid w:val="009A55E1"/>
    <w:rsid w:val="009B599E"/>
    <w:rsid w:val="009B6FF4"/>
    <w:rsid w:val="009C1F65"/>
    <w:rsid w:val="009C32A2"/>
    <w:rsid w:val="009C5B7D"/>
    <w:rsid w:val="009D52BA"/>
    <w:rsid w:val="009D5CE0"/>
    <w:rsid w:val="009E06EB"/>
    <w:rsid w:val="009E4958"/>
    <w:rsid w:val="009E49AF"/>
    <w:rsid w:val="009E537E"/>
    <w:rsid w:val="009F0746"/>
    <w:rsid w:val="009F0A7E"/>
    <w:rsid w:val="009F50AA"/>
    <w:rsid w:val="009F7F1F"/>
    <w:rsid w:val="00A02F3D"/>
    <w:rsid w:val="00A142B6"/>
    <w:rsid w:val="00A17071"/>
    <w:rsid w:val="00A2063D"/>
    <w:rsid w:val="00A231BD"/>
    <w:rsid w:val="00A32276"/>
    <w:rsid w:val="00A33827"/>
    <w:rsid w:val="00A34AED"/>
    <w:rsid w:val="00A441EC"/>
    <w:rsid w:val="00A5133F"/>
    <w:rsid w:val="00A558FF"/>
    <w:rsid w:val="00A56CC8"/>
    <w:rsid w:val="00A60039"/>
    <w:rsid w:val="00A63243"/>
    <w:rsid w:val="00A637A2"/>
    <w:rsid w:val="00A709C2"/>
    <w:rsid w:val="00A734B4"/>
    <w:rsid w:val="00A7714F"/>
    <w:rsid w:val="00A80497"/>
    <w:rsid w:val="00A857B6"/>
    <w:rsid w:val="00A90A8D"/>
    <w:rsid w:val="00A90C03"/>
    <w:rsid w:val="00AA50B5"/>
    <w:rsid w:val="00AA7C69"/>
    <w:rsid w:val="00AB6F06"/>
    <w:rsid w:val="00AD3411"/>
    <w:rsid w:val="00AD5E56"/>
    <w:rsid w:val="00AE067E"/>
    <w:rsid w:val="00AF060F"/>
    <w:rsid w:val="00AF187D"/>
    <w:rsid w:val="00AF2B90"/>
    <w:rsid w:val="00AF677D"/>
    <w:rsid w:val="00AF6ABA"/>
    <w:rsid w:val="00B036D9"/>
    <w:rsid w:val="00B06586"/>
    <w:rsid w:val="00B069EA"/>
    <w:rsid w:val="00B1287D"/>
    <w:rsid w:val="00B17C2D"/>
    <w:rsid w:val="00B215D0"/>
    <w:rsid w:val="00B245AC"/>
    <w:rsid w:val="00B330AF"/>
    <w:rsid w:val="00B376E6"/>
    <w:rsid w:val="00B47A34"/>
    <w:rsid w:val="00B47A48"/>
    <w:rsid w:val="00B5020A"/>
    <w:rsid w:val="00B53ECB"/>
    <w:rsid w:val="00B6128F"/>
    <w:rsid w:val="00B613CA"/>
    <w:rsid w:val="00B672EC"/>
    <w:rsid w:val="00B7054D"/>
    <w:rsid w:val="00B73E40"/>
    <w:rsid w:val="00B75EF9"/>
    <w:rsid w:val="00B80AC8"/>
    <w:rsid w:val="00B82790"/>
    <w:rsid w:val="00B833BA"/>
    <w:rsid w:val="00B92369"/>
    <w:rsid w:val="00B93D30"/>
    <w:rsid w:val="00B941F3"/>
    <w:rsid w:val="00BA17ED"/>
    <w:rsid w:val="00BA4066"/>
    <w:rsid w:val="00BA6488"/>
    <w:rsid w:val="00BB614E"/>
    <w:rsid w:val="00BC1556"/>
    <w:rsid w:val="00BC1B05"/>
    <w:rsid w:val="00BD0F9C"/>
    <w:rsid w:val="00BD2A2F"/>
    <w:rsid w:val="00BD7258"/>
    <w:rsid w:val="00BE204E"/>
    <w:rsid w:val="00BE7F82"/>
    <w:rsid w:val="00BF69E0"/>
    <w:rsid w:val="00C00497"/>
    <w:rsid w:val="00C00E68"/>
    <w:rsid w:val="00C01CD1"/>
    <w:rsid w:val="00C1055D"/>
    <w:rsid w:val="00C11124"/>
    <w:rsid w:val="00C145EB"/>
    <w:rsid w:val="00C22148"/>
    <w:rsid w:val="00C36395"/>
    <w:rsid w:val="00C41D00"/>
    <w:rsid w:val="00C43AFF"/>
    <w:rsid w:val="00C46214"/>
    <w:rsid w:val="00C55746"/>
    <w:rsid w:val="00C61ADE"/>
    <w:rsid w:val="00C653BF"/>
    <w:rsid w:val="00C66082"/>
    <w:rsid w:val="00C672AC"/>
    <w:rsid w:val="00C74579"/>
    <w:rsid w:val="00C81667"/>
    <w:rsid w:val="00C86BBE"/>
    <w:rsid w:val="00C8732A"/>
    <w:rsid w:val="00C92504"/>
    <w:rsid w:val="00C94077"/>
    <w:rsid w:val="00C9487E"/>
    <w:rsid w:val="00CA4146"/>
    <w:rsid w:val="00CB112E"/>
    <w:rsid w:val="00CB5871"/>
    <w:rsid w:val="00CB6163"/>
    <w:rsid w:val="00CD0E97"/>
    <w:rsid w:val="00CE588F"/>
    <w:rsid w:val="00CE5E2E"/>
    <w:rsid w:val="00CF3FE3"/>
    <w:rsid w:val="00CF4C01"/>
    <w:rsid w:val="00D029FC"/>
    <w:rsid w:val="00D0748C"/>
    <w:rsid w:val="00D31265"/>
    <w:rsid w:val="00D31292"/>
    <w:rsid w:val="00D3393D"/>
    <w:rsid w:val="00D454B6"/>
    <w:rsid w:val="00D47A24"/>
    <w:rsid w:val="00D51778"/>
    <w:rsid w:val="00D518BA"/>
    <w:rsid w:val="00D51EBB"/>
    <w:rsid w:val="00D55093"/>
    <w:rsid w:val="00D61CC0"/>
    <w:rsid w:val="00D6265C"/>
    <w:rsid w:val="00D66658"/>
    <w:rsid w:val="00D71E30"/>
    <w:rsid w:val="00D72924"/>
    <w:rsid w:val="00D77FB5"/>
    <w:rsid w:val="00D82DE5"/>
    <w:rsid w:val="00D86B4D"/>
    <w:rsid w:val="00D92C7B"/>
    <w:rsid w:val="00D9360C"/>
    <w:rsid w:val="00D94283"/>
    <w:rsid w:val="00D951FC"/>
    <w:rsid w:val="00D96E4F"/>
    <w:rsid w:val="00DA2626"/>
    <w:rsid w:val="00DB2841"/>
    <w:rsid w:val="00DB3367"/>
    <w:rsid w:val="00DB6515"/>
    <w:rsid w:val="00DB6811"/>
    <w:rsid w:val="00DB718E"/>
    <w:rsid w:val="00DC1A80"/>
    <w:rsid w:val="00DC276F"/>
    <w:rsid w:val="00DC6ACA"/>
    <w:rsid w:val="00DC6E4C"/>
    <w:rsid w:val="00DD1B4F"/>
    <w:rsid w:val="00DD65CF"/>
    <w:rsid w:val="00DE0141"/>
    <w:rsid w:val="00DE11D7"/>
    <w:rsid w:val="00DE2499"/>
    <w:rsid w:val="00DF0E13"/>
    <w:rsid w:val="00DF77B3"/>
    <w:rsid w:val="00E11D22"/>
    <w:rsid w:val="00E12CF4"/>
    <w:rsid w:val="00E131BF"/>
    <w:rsid w:val="00E20C73"/>
    <w:rsid w:val="00E23F35"/>
    <w:rsid w:val="00E241EB"/>
    <w:rsid w:val="00E32150"/>
    <w:rsid w:val="00E347CB"/>
    <w:rsid w:val="00E34A56"/>
    <w:rsid w:val="00E37D11"/>
    <w:rsid w:val="00E517A9"/>
    <w:rsid w:val="00E53980"/>
    <w:rsid w:val="00E6417C"/>
    <w:rsid w:val="00E65002"/>
    <w:rsid w:val="00E65A63"/>
    <w:rsid w:val="00E71BFB"/>
    <w:rsid w:val="00E73113"/>
    <w:rsid w:val="00E731B3"/>
    <w:rsid w:val="00E74EB1"/>
    <w:rsid w:val="00E80329"/>
    <w:rsid w:val="00E83098"/>
    <w:rsid w:val="00E8468D"/>
    <w:rsid w:val="00E91998"/>
    <w:rsid w:val="00E93955"/>
    <w:rsid w:val="00E949FD"/>
    <w:rsid w:val="00E96078"/>
    <w:rsid w:val="00E964BA"/>
    <w:rsid w:val="00EA4063"/>
    <w:rsid w:val="00EA5F50"/>
    <w:rsid w:val="00EB6A69"/>
    <w:rsid w:val="00EC718D"/>
    <w:rsid w:val="00ED24CE"/>
    <w:rsid w:val="00ED2735"/>
    <w:rsid w:val="00EE0CE5"/>
    <w:rsid w:val="00EE112D"/>
    <w:rsid w:val="00EF43B4"/>
    <w:rsid w:val="00EF49F9"/>
    <w:rsid w:val="00F00B22"/>
    <w:rsid w:val="00F11C14"/>
    <w:rsid w:val="00F14D02"/>
    <w:rsid w:val="00F172F1"/>
    <w:rsid w:val="00F21439"/>
    <w:rsid w:val="00F30299"/>
    <w:rsid w:val="00F438DD"/>
    <w:rsid w:val="00F46A74"/>
    <w:rsid w:val="00F50618"/>
    <w:rsid w:val="00F52A9C"/>
    <w:rsid w:val="00F54269"/>
    <w:rsid w:val="00F81B80"/>
    <w:rsid w:val="00F8371E"/>
    <w:rsid w:val="00F8398E"/>
    <w:rsid w:val="00F8730E"/>
    <w:rsid w:val="00F961D3"/>
    <w:rsid w:val="00F96BC3"/>
    <w:rsid w:val="00FA05F2"/>
    <w:rsid w:val="00FA1887"/>
    <w:rsid w:val="00FA7C81"/>
    <w:rsid w:val="00FB7666"/>
    <w:rsid w:val="00FC1F1D"/>
    <w:rsid w:val="00FC6486"/>
    <w:rsid w:val="00FD64CC"/>
    <w:rsid w:val="00FD7DC7"/>
    <w:rsid w:val="00FE1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DC8"/>
    <w:rPr>
      <w:rFonts w:ascii="Times New Roman" w:eastAsia="SimSun" w:hAnsi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45DC8"/>
    <w:pPr>
      <w:pBdr>
        <w:bottom w:val="double" w:sz="6" w:space="1" w:color="auto"/>
      </w:pBdr>
      <w:jc w:val="center"/>
    </w:pPr>
    <w:rPr>
      <w:rFonts w:eastAsia="Times New Roman"/>
      <w:noProof/>
      <w:sz w:val="20"/>
      <w:szCs w:val="20"/>
      <w:lang w:eastAsia="lv-LV"/>
    </w:rPr>
  </w:style>
  <w:style w:type="character" w:customStyle="1" w:styleId="BodyTextChar">
    <w:name w:val="Body Text Char"/>
    <w:link w:val="BodyText"/>
    <w:rsid w:val="00445DC8"/>
    <w:rPr>
      <w:rFonts w:ascii="Times New Roman" w:eastAsia="Times New Roman" w:hAnsi="Times New Roman" w:cs="Times New Roman"/>
      <w:noProof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5D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5DC8"/>
    <w:rPr>
      <w:rFonts w:ascii="Tahoma" w:eastAsia="SimSun" w:hAnsi="Tahoma" w:cs="Tahoma"/>
      <w:sz w:val="16"/>
      <w:szCs w:val="16"/>
      <w:lang w:eastAsia="zh-CN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7A223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rsid w:val="007A223B"/>
    <w:rPr>
      <w:rFonts w:ascii="Times New Roman" w:eastAsia="SimSun" w:hAnsi="Times New Roman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16547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6C3F4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A2C9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2C97"/>
    <w:rPr>
      <w:rFonts w:ascii="Times New Roman" w:eastAsia="SimSun" w:hAnsi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1A2C9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2C97"/>
    <w:rPr>
      <w:rFonts w:ascii="Times New Roman" w:eastAsia="SimSun" w:hAnsi="Times New Roman"/>
      <w:sz w:val="24"/>
      <w:szCs w:val="24"/>
      <w:lang w:eastAsia="zh-CN"/>
    </w:rPr>
  </w:style>
  <w:style w:type="character" w:customStyle="1" w:styleId="st">
    <w:name w:val="st"/>
    <w:basedOn w:val="DefaultParagraphFont"/>
    <w:rsid w:val="00582B7E"/>
  </w:style>
  <w:style w:type="character" w:styleId="Emphasis">
    <w:name w:val="Emphasis"/>
    <w:basedOn w:val="DefaultParagraphFont"/>
    <w:uiPriority w:val="20"/>
    <w:qFormat/>
    <w:rsid w:val="00582B7E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734D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734D9"/>
    <w:rPr>
      <w:rFonts w:ascii="Times New Roman" w:eastAsia="SimSun" w:hAnsi="Times New Roman"/>
      <w:lang w:eastAsia="zh-CN"/>
    </w:rPr>
  </w:style>
  <w:style w:type="character" w:styleId="EndnoteReference">
    <w:name w:val="endnote reference"/>
    <w:basedOn w:val="DefaultParagraphFont"/>
    <w:uiPriority w:val="99"/>
    <w:semiHidden/>
    <w:unhideWhenUsed/>
    <w:rsid w:val="007734D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DC8"/>
    <w:rPr>
      <w:rFonts w:ascii="Times New Roman" w:eastAsia="SimSun" w:hAnsi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45DC8"/>
    <w:pPr>
      <w:pBdr>
        <w:bottom w:val="double" w:sz="6" w:space="1" w:color="auto"/>
      </w:pBdr>
      <w:jc w:val="center"/>
    </w:pPr>
    <w:rPr>
      <w:rFonts w:eastAsia="Times New Roman"/>
      <w:noProof/>
      <w:sz w:val="20"/>
      <w:szCs w:val="20"/>
      <w:lang w:eastAsia="lv-LV"/>
    </w:rPr>
  </w:style>
  <w:style w:type="character" w:customStyle="1" w:styleId="BodyTextChar">
    <w:name w:val="Body Text Char"/>
    <w:link w:val="BodyText"/>
    <w:rsid w:val="00445DC8"/>
    <w:rPr>
      <w:rFonts w:ascii="Times New Roman" w:eastAsia="Times New Roman" w:hAnsi="Times New Roman" w:cs="Times New Roman"/>
      <w:noProof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5D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5DC8"/>
    <w:rPr>
      <w:rFonts w:ascii="Tahoma" w:eastAsia="SimSun" w:hAnsi="Tahoma" w:cs="Tahoma"/>
      <w:sz w:val="16"/>
      <w:szCs w:val="16"/>
      <w:lang w:eastAsia="zh-CN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7A223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rsid w:val="007A223B"/>
    <w:rPr>
      <w:rFonts w:ascii="Times New Roman" w:eastAsia="SimSun" w:hAnsi="Times New Roman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16547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6C3F4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A2C9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2C97"/>
    <w:rPr>
      <w:rFonts w:ascii="Times New Roman" w:eastAsia="SimSun" w:hAnsi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1A2C9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2C97"/>
    <w:rPr>
      <w:rFonts w:ascii="Times New Roman" w:eastAsia="SimSun" w:hAnsi="Times New Roman"/>
      <w:sz w:val="24"/>
      <w:szCs w:val="24"/>
      <w:lang w:eastAsia="zh-CN"/>
    </w:rPr>
  </w:style>
  <w:style w:type="character" w:customStyle="1" w:styleId="st">
    <w:name w:val="st"/>
    <w:basedOn w:val="DefaultParagraphFont"/>
    <w:rsid w:val="00582B7E"/>
  </w:style>
  <w:style w:type="character" w:styleId="Emphasis">
    <w:name w:val="Emphasis"/>
    <w:basedOn w:val="DefaultParagraphFont"/>
    <w:uiPriority w:val="20"/>
    <w:qFormat/>
    <w:rsid w:val="00582B7E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734D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734D9"/>
    <w:rPr>
      <w:rFonts w:ascii="Times New Roman" w:eastAsia="SimSun" w:hAnsi="Times New Roman"/>
      <w:lang w:eastAsia="zh-CN"/>
    </w:rPr>
  </w:style>
  <w:style w:type="character" w:styleId="EndnoteReference">
    <w:name w:val="endnote reference"/>
    <w:basedOn w:val="DefaultParagraphFont"/>
    <w:uiPriority w:val="99"/>
    <w:semiHidden/>
    <w:unhideWhenUsed/>
    <w:rsid w:val="007734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6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5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6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3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6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3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9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5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6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46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5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45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6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99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23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57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15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32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51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03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266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49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7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54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2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00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34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53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77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53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20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02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5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5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2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6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5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0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4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2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6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20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4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6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6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8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5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8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54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8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4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0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9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6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7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6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8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2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3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8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0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4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9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2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5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2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1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2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2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3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7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3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8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2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4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3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9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2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8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2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0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2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8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4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3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2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09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4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8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20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83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9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9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2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1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3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4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7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9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9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4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9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9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0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1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4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8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0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3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7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7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5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6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1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7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6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1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02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21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89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43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18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19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94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7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39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46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03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23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24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9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06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42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99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48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65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72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51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63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69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00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68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67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52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85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57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08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93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0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75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19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2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19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6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87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95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43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41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26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69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94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03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60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73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72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75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83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98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0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8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1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5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2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6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9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0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31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19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1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4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7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9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5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2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5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4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0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7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2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19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6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0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8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2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7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1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4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9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8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1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7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2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4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6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4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2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4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4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9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0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7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2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8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13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3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4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2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3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8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4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0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4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3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5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3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5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1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2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0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7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4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6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3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56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5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6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1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3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1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03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7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2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1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3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13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8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6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8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2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0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8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2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8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7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9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5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3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6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76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1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5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1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4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17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59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5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4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8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1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0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4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8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7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3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2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0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2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7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3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1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3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4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0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2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6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8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9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3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9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0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9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7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5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9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37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452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17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29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01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2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6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0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58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0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9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1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1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0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00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4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6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0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1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4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3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1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4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2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9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6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1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G:\Paskaidrojuma%20raksts\Diagramma_2020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G:\Paskaidrojuma%20raksts\Diagramma_2020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G:\Paskaidrojuma%20raksts\Diagramma_2020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lv-LV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60"/>
      <c:rotY val="8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801818432982958E-2"/>
          <c:y val="0.11767217048823669"/>
          <c:w val="0.82821668822497663"/>
          <c:h val="0.79408094211878832"/>
        </c:manualLayout>
      </c:layout>
      <c:pie3DChart>
        <c:varyColors val="1"/>
        <c:ser>
          <c:idx val="0"/>
          <c:order val="0"/>
          <c:explosion val="17"/>
          <c:dPt>
            <c:idx val="1"/>
            <c:bubble3D val="0"/>
            <c:explosion val="5"/>
            <c:extLst xmlns:c16r2="http://schemas.microsoft.com/office/drawing/2015/06/chart">
              <c:ext xmlns:c16="http://schemas.microsoft.com/office/drawing/2014/chart" uri="{C3380CC4-5D6E-409C-BE32-E72D297353CC}">
                <c16:uniqueId val="{00000000-201E-4F05-B577-4B74B993E269}"/>
              </c:ext>
            </c:extLst>
          </c:dPt>
          <c:dPt>
            <c:idx val="2"/>
            <c:bubble3D val="0"/>
            <c:explosion val="28"/>
            <c:extLst xmlns:c16r2="http://schemas.microsoft.com/office/drawing/2015/06/chart">
              <c:ext xmlns:c16="http://schemas.microsoft.com/office/drawing/2014/chart" uri="{C3380CC4-5D6E-409C-BE32-E72D297353CC}">
                <c16:uniqueId val="{00000001-201E-4F05-B577-4B74B993E269}"/>
              </c:ext>
            </c:extLst>
          </c:dPt>
          <c:dPt>
            <c:idx val="3"/>
            <c:bubble3D val="0"/>
            <c:explosion val="23"/>
            <c:extLst xmlns:c16r2="http://schemas.microsoft.com/office/drawing/2015/06/chart">
              <c:ext xmlns:c16="http://schemas.microsoft.com/office/drawing/2014/chart" uri="{C3380CC4-5D6E-409C-BE32-E72D297353CC}">
                <c16:uniqueId val="{00000002-201E-4F05-B577-4B74B993E269}"/>
              </c:ext>
            </c:extLst>
          </c:dPt>
          <c:dPt>
            <c:idx val="4"/>
            <c:bubble3D val="0"/>
            <c:spPr>
              <a:solidFill>
                <a:schemeClr val="bg2">
                  <a:lumMod val="75000"/>
                </a:schemeClr>
              </a:solidFill>
              <a:ln>
                <a:solidFill>
                  <a:schemeClr val="bg2">
                    <a:lumMod val="75000"/>
                  </a:schemeClr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4-201E-4F05-B577-4B74B993E269}"/>
              </c:ext>
            </c:extLst>
          </c:dPt>
          <c:dLbls>
            <c:dLbl>
              <c:idx val="0"/>
              <c:layout>
                <c:manualLayout>
                  <c:x val="5.3093742910435497E-2"/>
                  <c:y val="-4.4192373001375983E-2"/>
                </c:manualLayout>
              </c:layout>
              <c:tx>
                <c:rich>
                  <a:bodyPr/>
                  <a:lstStyle/>
                  <a:p>
                    <a:r>
                      <a:rPr lang="en-US" sz="105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Iedzīvotāju ienākuma nodoklis
1 957 733</a:t>
                    </a:r>
                    <a:r>
                      <a:rPr lang="en-US" sz="1050" i="1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euro</a:t>
                    </a:r>
                    <a:r>
                      <a:rPr lang="en-US" sz="105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
41,24 %</a:t>
                    </a:r>
                    <a:endParaRPr lang="en-US"/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201E-4F05-B577-4B74B993E269}"/>
                </c:ext>
              </c:extLst>
            </c:dLbl>
            <c:dLbl>
              <c:idx val="1"/>
              <c:layout>
                <c:manualLayout>
                  <c:x val="-4.5225668719870361E-2"/>
                  <c:y val="0.12232410852693978"/>
                </c:manualLayout>
              </c:layout>
              <c:tx>
                <c:rich>
                  <a:bodyPr/>
                  <a:lstStyle/>
                  <a:p>
                    <a:r>
                      <a:rPr lang="en-US" sz="105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Nekustamā īpašuma nodoklis (par zemi, ēkām un būvēm)
159 776 </a:t>
                    </a:r>
                    <a:r>
                      <a:rPr lang="en-US" sz="1050" i="1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euro</a:t>
                    </a:r>
                    <a:r>
                      <a:rPr lang="en-US" sz="105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
3,36%</a:t>
                    </a:r>
                    <a:endParaRPr lang="en-US"/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201E-4F05-B577-4B74B993E269}"/>
                </c:ext>
              </c:extLst>
            </c:dLbl>
            <c:dLbl>
              <c:idx val="2"/>
              <c:layout>
                <c:manualLayout>
                  <c:x val="-0.14717787070874513"/>
                  <c:y val="-0.17939575644554165"/>
                </c:manualLayout>
              </c:layout>
              <c:tx>
                <c:rich>
                  <a:bodyPr/>
                  <a:lstStyle/>
                  <a:p>
                    <a:r>
                      <a:rPr lang="lv-LV" sz="105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Nenodokļu ieņēmumi
2 500 </a:t>
                    </a:r>
                    <a:r>
                      <a:rPr lang="lv-LV" sz="1050" i="1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euro</a:t>
                    </a:r>
                    <a:r>
                      <a:rPr lang="lv-LV" sz="105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
0,05%</a:t>
                    </a:r>
                    <a:endParaRPr lang="lv-LV"/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201E-4F05-B577-4B74B993E269}"/>
                </c:ext>
              </c:extLst>
            </c:dLbl>
            <c:dLbl>
              <c:idx val="3"/>
              <c:layout>
                <c:manualLayout>
                  <c:x val="-0.10149041265675124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lv-LV" sz="105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Transfertu ieņēmumi (valsts budžeta mērķdotācijas, ieņēmumi izglītības un sociālo funkciju nodrošināšanai)
1 853 792 </a:t>
                    </a:r>
                    <a:r>
                      <a:rPr lang="lv-LV" sz="1050" i="1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euro</a:t>
                    </a:r>
                    <a:r>
                      <a:rPr lang="lv-LV" sz="105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
39,05 %</a:t>
                    </a:r>
                    <a:endParaRPr lang="lv-LV"/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201E-4F05-B577-4B74B993E269}"/>
                </c:ext>
              </c:extLst>
            </c:dLbl>
            <c:dLbl>
              <c:idx val="4"/>
              <c:layout>
                <c:manualLayout>
                  <c:x val="6.0002367511215064E-2"/>
                  <c:y val="4.4380122236046177E-2"/>
                </c:manualLayout>
              </c:layout>
              <c:tx>
                <c:rich>
                  <a:bodyPr/>
                  <a:lstStyle/>
                  <a:p>
                    <a:r>
                      <a:rPr lang="lv-LV" sz="105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Budžeta iestāžu ieņēmumi (maksas pakalpojumi u.c.)
771 930 </a:t>
                    </a:r>
                    <a:r>
                      <a:rPr lang="lv-LV" sz="1050" i="1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euro</a:t>
                    </a:r>
                    <a:r>
                      <a:rPr lang="lv-LV" sz="105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
16,26%</a:t>
                    </a:r>
                    <a:endParaRPr lang="lv-LV"/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201E-4F05-B577-4B74B993E269}"/>
                </c:ext>
              </c:extLst>
            </c:dLbl>
            <c:dLbl>
              <c:idx val="5"/>
              <c:layout>
                <c:manualLayout>
                  <c:x val="7.1290824261275268E-2"/>
                  <c:y val="0.10200509715891594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Dabas resursu nodoklis
2000 </a:t>
                    </a:r>
                    <a:r>
                      <a:rPr lang="en-US" i="1"/>
                      <a:t>euro</a:t>
                    </a:r>
                    <a:r>
                      <a:rPr lang="en-US"/>
                      <a:t>
0,04%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201E-4F05-B577-4B74B993E269}"/>
                </c:ext>
              </c:extLst>
            </c:dLbl>
            <c:numFmt formatCode="0.00%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5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lv-LV"/>
              </a:p>
            </c:txPr>
            <c:showLegendKey val="0"/>
            <c:showVal val="1"/>
            <c:showCatName val="1"/>
            <c:showSerName val="0"/>
            <c:showPercent val="1"/>
            <c:showBubbleSize val="0"/>
            <c:separator>
</c:separator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DIAGRAMMAS!$A$50:$A$55</c:f>
              <c:strCache>
                <c:ptCount val="6"/>
                <c:pt idx="0">
                  <c:v>Iedzīvotāju ienākuma nodoklis</c:v>
                </c:pt>
                <c:pt idx="1">
                  <c:v>Nekustamā īpašuma nodoklis (par zemi, ēkām un būvēm)</c:v>
                </c:pt>
                <c:pt idx="2">
                  <c:v>Nenodokļu ieņēmumi</c:v>
                </c:pt>
                <c:pt idx="3">
                  <c:v>Transfertu ieņēmumi (valsts budžeta mērķdotācijas, ieņēmumi izglītības un sociālo funkciju nodrošināšanai)</c:v>
                </c:pt>
                <c:pt idx="4">
                  <c:v>Budžeta iestāžu ieņēmumi (maksas pakalpojumi u.c.)</c:v>
                </c:pt>
                <c:pt idx="5">
                  <c:v>Dabas resursu nodoklis</c:v>
                </c:pt>
              </c:strCache>
            </c:strRef>
          </c:cat>
          <c:val>
            <c:numRef>
              <c:f>DIAGRAMMAS!$B$50:$B$55</c:f>
              <c:numCache>
                <c:formatCode>General</c:formatCode>
                <c:ptCount val="6"/>
                <c:pt idx="0">
                  <c:v>1957733</c:v>
                </c:pt>
                <c:pt idx="1">
                  <c:v>159776</c:v>
                </c:pt>
                <c:pt idx="2">
                  <c:v>2500</c:v>
                </c:pt>
                <c:pt idx="3">
                  <c:v>1853792</c:v>
                </c:pt>
                <c:pt idx="4">
                  <c:v>771930</c:v>
                </c:pt>
                <c:pt idx="5">
                  <c:v>2000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201E-4F05-B577-4B74B993E269}"/>
            </c:ext>
          </c:extLst>
        </c:ser>
        <c:ser>
          <c:idx val="1"/>
          <c:order val="1"/>
          <c:explosion val="25"/>
          <c:cat>
            <c:strRef>
              <c:f>DIAGRAMMAS!$A$50:$A$55</c:f>
              <c:strCache>
                <c:ptCount val="6"/>
                <c:pt idx="0">
                  <c:v>Iedzīvotāju ienākuma nodoklis</c:v>
                </c:pt>
                <c:pt idx="1">
                  <c:v>Nekustamā īpašuma nodoklis (par zemi, ēkām un būvēm)</c:v>
                </c:pt>
                <c:pt idx="2">
                  <c:v>Nenodokļu ieņēmumi</c:v>
                </c:pt>
                <c:pt idx="3">
                  <c:v>Transfertu ieņēmumi (valsts budžeta mērķdotācijas, ieņēmumi izglītības un sociālo funkciju nodrošināšanai)</c:v>
                </c:pt>
                <c:pt idx="4">
                  <c:v>Budžeta iestāžu ieņēmumi (maksas pakalpojumi u.c.)</c:v>
                </c:pt>
                <c:pt idx="5">
                  <c:v>Dabas resursu nodoklis</c:v>
                </c:pt>
              </c:strCache>
            </c:strRef>
          </c:cat>
          <c:val>
            <c:numRef>
              <c:f>DIAGRAMMAS!$C$50:$C$55</c:f>
              <c:numCache>
                <c:formatCode>0.000</c:formatCode>
                <c:ptCount val="6"/>
                <c:pt idx="0">
                  <c:v>41.235128948965304</c:v>
                </c:pt>
                <c:pt idx="1">
                  <c:v>3.3653128199554692</c:v>
                </c:pt>
                <c:pt idx="2">
                  <c:v>5.265673223693592E-2</c:v>
                </c:pt>
                <c:pt idx="3">
                  <c:v>39.04585158678956</c:v>
                </c:pt>
                <c:pt idx="4">
                  <c:v>16.258924526263176</c:v>
                </c:pt>
                <c:pt idx="5">
                  <c:v>4.2125385789548733E-2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201E-4F05-B577-4B74B993E26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lv-LV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75"/>
      <c:rotY val="31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3674078028382045"/>
          <c:y val="0.11092195622524434"/>
          <c:w val="0.61013425864139859"/>
          <c:h val="0.88907804377475563"/>
        </c:manualLayout>
      </c:layout>
      <c:pie3DChart>
        <c:varyColors val="1"/>
        <c:ser>
          <c:idx val="0"/>
          <c:order val="0"/>
          <c:explosion val="31"/>
          <c:dPt>
            <c:idx val="0"/>
            <c:bubble3D val="0"/>
            <c:explosion val="13"/>
            <c:extLst xmlns:c16r2="http://schemas.microsoft.com/office/drawing/2015/06/chart">
              <c:ext xmlns:c16="http://schemas.microsoft.com/office/drawing/2014/chart" uri="{C3380CC4-5D6E-409C-BE32-E72D297353CC}">
                <c16:uniqueId val="{00000000-BDC1-48CB-B498-8DCE34D3B635}"/>
              </c:ext>
            </c:extLst>
          </c:dPt>
          <c:dPt>
            <c:idx val="1"/>
            <c:bubble3D val="0"/>
            <c:explosion val="7"/>
            <c:extLst xmlns:c16r2="http://schemas.microsoft.com/office/drawing/2015/06/chart">
              <c:ext xmlns:c16="http://schemas.microsoft.com/office/drawing/2014/chart" uri="{C3380CC4-5D6E-409C-BE32-E72D297353CC}">
                <c16:uniqueId val="{00000001-BDC1-48CB-B498-8DCE34D3B635}"/>
              </c:ext>
            </c:extLst>
          </c:dPt>
          <c:dPt>
            <c:idx val="4"/>
            <c:bubble3D val="0"/>
            <c:spPr>
              <a:solidFill>
                <a:schemeClr val="bg2">
                  <a:lumMod val="75000"/>
                </a:schemeClr>
              </a:solidFill>
              <a:ln>
                <a:solidFill>
                  <a:schemeClr val="bg2">
                    <a:lumMod val="75000"/>
                  </a:schemeClr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BDC1-48CB-B498-8DCE34D3B635}"/>
              </c:ext>
            </c:extLst>
          </c:dPt>
          <c:dLbls>
            <c:dLbl>
              <c:idx val="0"/>
              <c:layout>
                <c:manualLayout>
                  <c:x val="0.10168804656993634"/>
                  <c:y val="4.4678004898338376E-2"/>
                </c:manualLayout>
              </c:layout>
              <c:tx>
                <c:rich>
                  <a:bodyPr/>
                  <a:lstStyle/>
                  <a:p>
                    <a:r>
                      <a:rPr lang="en-US" sz="1050"/>
                      <a:t>Atlīdzība
2 907 182 </a:t>
                    </a:r>
                    <a:r>
                      <a:rPr lang="en-US" sz="1050" i="1"/>
                      <a:t>euro</a:t>
                    </a:r>
                    <a:r>
                      <a:rPr lang="en-US" sz="1050"/>
                      <a:t>
53,75 %</a:t>
                    </a:r>
                    <a:endParaRPr lang="en-US"/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BDC1-48CB-B498-8DCE34D3B635}"/>
                </c:ext>
              </c:extLst>
            </c:dLbl>
            <c:dLbl>
              <c:idx val="1"/>
              <c:layout>
                <c:manualLayout>
                  <c:x val="-0.15147619165900797"/>
                  <c:y val="-1.9917664183635749E-4"/>
                </c:manualLayout>
              </c:layout>
              <c:tx>
                <c:rich>
                  <a:bodyPr/>
                  <a:lstStyle/>
                  <a:p>
                    <a:r>
                      <a:rPr lang="en-US" sz="1050"/>
                      <a:t>Preces un pakalpojumi
1 538 089 </a:t>
                    </a:r>
                    <a:r>
                      <a:rPr lang="en-US" sz="1050" i="1"/>
                      <a:t>euro</a:t>
                    </a:r>
                    <a:r>
                      <a:rPr lang="en-US" sz="1050"/>
                      <a:t>
28,44 %</a:t>
                    </a:r>
                    <a:endParaRPr lang="en-US"/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BDC1-48CB-B498-8DCE34D3B635}"/>
                </c:ext>
              </c:extLst>
            </c:dLbl>
            <c:dLbl>
              <c:idx val="2"/>
              <c:layout>
                <c:manualLayout>
                  <c:x val="-0.11911440092070509"/>
                  <c:y val="-1.458393533834031E-2"/>
                </c:manualLayout>
              </c:layout>
              <c:tx>
                <c:rich>
                  <a:bodyPr/>
                  <a:lstStyle/>
                  <a:p>
                    <a:r>
                      <a:rPr lang="en-US" sz="1050"/>
                      <a:t>Subsīdijas un dotācijas
37 455</a:t>
                    </a:r>
                    <a:r>
                      <a:rPr lang="en-US" sz="1050" i="1"/>
                      <a:t>euro</a:t>
                    </a:r>
                    <a:r>
                      <a:rPr lang="en-US" sz="1050"/>
                      <a:t>
0,69 %</a:t>
                    </a:r>
                    <a:endParaRPr lang="en-US"/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BDC1-48CB-B498-8DCE34D3B635}"/>
                </c:ext>
              </c:extLst>
            </c:dLbl>
            <c:dLbl>
              <c:idx val="3"/>
              <c:layout>
                <c:manualLayout>
                  <c:x val="-0.10526226019854774"/>
                  <c:y val="-6.6286895626041162E-2"/>
                </c:manualLayout>
              </c:layout>
              <c:tx>
                <c:rich>
                  <a:bodyPr/>
                  <a:lstStyle/>
                  <a:p>
                    <a:r>
                      <a:rPr lang="en-US" sz="1050"/>
                      <a:t>Pamatkapitāla veidošana
565 867 </a:t>
                    </a:r>
                    <a:r>
                      <a:rPr lang="en-US" sz="1050" i="1"/>
                      <a:t>euro</a:t>
                    </a:r>
                  </a:p>
                  <a:p>
                    <a:r>
                      <a:rPr lang="en-US" sz="1050"/>
                      <a:t>10,46 %</a:t>
                    </a:r>
                    <a:endParaRPr lang="en-US"/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BDC1-48CB-B498-8DCE34D3B635}"/>
                </c:ext>
              </c:extLst>
            </c:dLbl>
            <c:dLbl>
              <c:idx val="4"/>
              <c:layout>
                <c:manualLayout>
                  <c:x val="-0.12603237095363079"/>
                  <c:y val="-3.2721847269091366E-2"/>
                </c:manualLayout>
              </c:layout>
              <c:tx>
                <c:rich>
                  <a:bodyPr/>
                  <a:lstStyle/>
                  <a:p>
                    <a:r>
                      <a:rPr lang="en-US" sz="1050" b="0" i="0" baseline="0">
                        <a:effectLst/>
                      </a:rPr>
                      <a:t>Sociālie pabalsti</a:t>
                    </a:r>
                    <a:br>
                      <a:rPr lang="en-US" sz="1050" b="0" i="0" baseline="0">
                        <a:effectLst/>
                      </a:rPr>
                    </a:br>
                    <a:r>
                      <a:rPr lang="en-US" sz="1050" b="0" i="0" baseline="0">
                        <a:effectLst/>
                      </a:rPr>
                      <a:t>243511 </a:t>
                    </a:r>
                    <a:r>
                      <a:rPr lang="en-US" sz="1050" b="0" i="1" baseline="0">
                        <a:effectLst/>
                      </a:rPr>
                      <a:t>euro</a:t>
                    </a:r>
                    <a:r>
                      <a:rPr lang="en-US" sz="1050" b="0" i="0" baseline="0">
                        <a:effectLst/>
                      </a:rPr>
                      <a:t/>
                    </a:r>
                    <a:br>
                      <a:rPr lang="en-US" sz="1050" b="0" i="0" baseline="0">
                        <a:effectLst/>
                      </a:rPr>
                    </a:br>
                    <a:r>
                      <a:rPr lang="en-US" sz="1050" b="0" i="0" baseline="0">
                        <a:effectLst/>
                      </a:rPr>
                      <a:t>4,50 %</a:t>
                    </a:r>
                    <a:endParaRPr lang="en-US" sz="1000">
                      <a:effectLst/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separator>
</c:separator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BDC1-48CB-B498-8DCE34D3B635}"/>
                </c:ext>
              </c:extLst>
            </c:dLbl>
            <c:dLbl>
              <c:idx val="5"/>
              <c:layout>
                <c:manualLayout>
                  <c:x val="-2.2364391951006123E-4"/>
                  <c:y val="-3.0948943882014749E-2"/>
                </c:manualLayout>
              </c:layout>
              <c:tx>
                <c:rich>
                  <a:bodyPr/>
                  <a:lstStyle/>
                  <a:p>
                    <a:r>
                      <a:rPr lang="en-US" sz="1050"/>
                      <a:t>Valsts budžeta uzturēšanas izdevumu transferti
116 173 </a:t>
                    </a:r>
                    <a:r>
                      <a:rPr lang="en-US" sz="1050" i="1"/>
                      <a:t>euro</a:t>
                    </a:r>
                    <a:r>
                      <a:rPr lang="en-US" sz="1050"/>
                      <a:t>
2,15%</a:t>
                    </a:r>
                    <a:endParaRPr lang="en-US"/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BDC1-48CB-B498-8DCE34D3B635}"/>
                </c:ext>
              </c:extLst>
            </c:dLbl>
            <c:dLbl>
              <c:idx val="6"/>
              <c:layout>
                <c:manualLayout>
                  <c:x val="0.15710606762389995"/>
                  <c:y val="-0.25223891183093516"/>
                </c:manualLayout>
              </c:layout>
              <c:tx>
                <c:rich>
                  <a:bodyPr/>
                  <a:lstStyle/>
                  <a:p>
                    <a:r>
                      <a:rPr lang="en-US" sz="1050"/>
                      <a:t>Valsts budžeta uzturēšanas izdevumu transferti
1</a:t>
                    </a:r>
                    <a:r>
                      <a:rPr lang="lv-LV" sz="1050"/>
                      <a:t>04</a:t>
                    </a:r>
                    <a:r>
                      <a:rPr lang="en-US" sz="1050"/>
                      <a:t> </a:t>
                    </a:r>
                    <a:r>
                      <a:rPr lang="lv-LV" sz="1050"/>
                      <a:t>775 eur</a:t>
                    </a:r>
                    <a:r>
                      <a:rPr lang="en-US" sz="1050"/>
                      <a:t>
2,</a:t>
                    </a:r>
                    <a:r>
                      <a:rPr lang="lv-LV" sz="1050"/>
                      <a:t>30</a:t>
                    </a:r>
                    <a:r>
                      <a:rPr lang="en-US" sz="1050"/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BDC1-48CB-B498-8DCE34D3B635}"/>
                </c:ext>
              </c:extLst>
            </c:dLbl>
            <c:numFmt formatCode="0.00%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5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lv-LV"/>
              </a:p>
            </c:txPr>
            <c:showLegendKey val="0"/>
            <c:showVal val="1"/>
            <c:showCatName val="1"/>
            <c:showSerName val="0"/>
            <c:showPercent val="1"/>
            <c:showBubbleSize val="0"/>
            <c:separator>
</c:separator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DIAGRAMMAS!$A$27:$A$32</c:f>
              <c:strCache>
                <c:ptCount val="6"/>
                <c:pt idx="0">
                  <c:v>Atlīdzība</c:v>
                </c:pt>
                <c:pt idx="1">
                  <c:v>Preces un pakalpojumi</c:v>
                </c:pt>
                <c:pt idx="2">
                  <c:v>Subsīdijas un dotācijas</c:v>
                </c:pt>
                <c:pt idx="3">
                  <c:v>Pamatkapitāla veidošana</c:v>
                </c:pt>
                <c:pt idx="4">
                  <c:v>Sociālie pabalsti</c:v>
                </c:pt>
                <c:pt idx="5">
                  <c:v>Valsts budžeta uzturēšanas izdevumu transferti</c:v>
                </c:pt>
              </c:strCache>
            </c:strRef>
          </c:cat>
          <c:val>
            <c:numRef>
              <c:f>DIAGRAMMAS!$B$27:$B$32</c:f>
              <c:numCache>
                <c:formatCode>#,##0</c:formatCode>
                <c:ptCount val="6"/>
                <c:pt idx="0">
                  <c:v>2907182</c:v>
                </c:pt>
                <c:pt idx="1">
                  <c:v>1538089</c:v>
                </c:pt>
                <c:pt idx="2">
                  <c:v>37455</c:v>
                </c:pt>
                <c:pt idx="3">
                  <c:v>565867</c:v>
                </c:pt>
                <c:pt idx="4">
                  <c:v>243511</c:v>
                </c:pt>
                <c:pt idx="5">
                  <c:v>116173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BDC1-48CB-B498-8DCE34D3B635}"/>
            </c:ext>
          </c:extLst>
        </c:ser>
        <c:ser>
          <c:idx val="1"/>
          <c:order val="1"/>
          <c:cat>
            <c:strRef>
              <c:f>DIAGRAMMAS!$A$27:$A$32</c:f>
              <c:strCache>
                <c:ptCount val="6"/>
                <c:pt idx="0">
                  <c:v>Atlīdzība</c:v>
                </c:pt>
                <c:pt idx="1">
                  <c:v>Preces un pakalpojumi</c:v>
                </c:pt>
                <c:pt idx="2">
                  <c:v>Subsīdijas un dotācijas</c:v>
                </c:pt>
                <c:pt idx="3">
                  <c:v>Pamatkapitāla veidošana</c:v>
                </c:pt>
                <c:pt idx="4">
                  <c:v>Sociālie pabalsti</c:v>
                </c:pt>
                <c:pt idx="5">
                  <c:v>Valsts budžeta uzturēšanas izdevumu transferti</c:v>
                </c:pt>
              </c:strCache>
            </c:strRef>
          </c:cat>
          <c:val>
            <c:numRef>
              <c:f>DIAGRAMMAS!$C$27:$C$32</c:f>
              <c:numCache>
                <c:formatCode>#,##0.00</c:formatCode>
                <c:ptCount val="6"/>
                <c:pt idx="0">
                  <c:v>53.754310291429228</c:v>
                </c:pt>
                <c:pt idx="1">
                  <c:v>28.43953813756211</c:v>
                </c:pt>
                <c:pt idx="2">
                  <c:v>0.69254958649492249</c:v>
                </c:pt>
                <c:pt idx="3">
                  <c:v>10.462981093608926</c:v>
                </c:pt>
                <c:pt idx="4">
                  <c:v>4.5025615366964375</c:v>
                </c:pt>
                <c:pt idx="5">
                  <c:v>2.1480593542083737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9-BDC1-48CB-B498-8DCE34D3B63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lv-LV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60"/>
      <c:rotY val="20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4031632722785609"/>
          <c:y val="9.8491589972582325E-2"/>
          <c:w val="0.77298139417105782"/>
          <c:h val="0.75296752396812017"/>
        </c:manualLayout>
      </c:layout>
      <c:pie3DChart>
        <c:varyColors val="1"/>
        <c:ser>
          <c:idx val="0"/>
          <c:order val="0"/>
          <c:explosion val="23"/>
          <c:dPt>
            <c:idx val="1"/>
            <c:bubble3D val="0"/>
            <c:explosion val="30"/>
            <c:extLst xmlns:c16r2="http://schemas.microsoft.com/office/drawing/2015/06/chart">
              <c:ext xmlns:c16="http://schemas.microsoft.com/office/drawing/2014/chart" uri="{C3380CC4-5D6E-409C-BE32-E72D297353CC}">
                <c16:uniqueId val="{00000000-C412-4F0D-B1E0-676F1B8619F3}"/>
              </c:ext>
            </c:extLst>
          </c:dPt>
          <c:dPt>
            <c:idx val="2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1-C412-4F0D-B1E0-676F1B8619F3}"/>
              </c:ext>
            </c:extLst>
          </c:dPt>
          <c:dPt>
            <c:idx val="3"/>
            <c:bubble3D val="0"/>
            <c:explosion val="35"/>
            <c:extLst xmlns:c16r2="http://schemas.microsoft.com/office/drawing/2015/06/chart">
              <c:ext xmlns:c16="http://schemas.microsoft.com/office/drawing/2014/chart" uri="{C3380CC4-5D6E-409C-BE32-E72D297353CC}">
                <c16:uniqueId val="{00000002-C412-4F0D-B1E0-676F1B8619F3}"/>
              </c:ext>
            </c:extLst>
          </c:dPt>
          <c:dPt>
            <c:idx val="4"/>
            <c:bubble3D val="0"/>
            <c:spPr>
              <a:solidFill>
                <a:schemeClr val="bg2">
                  <a:lumMod val="75000"/>
                </a:schemeClr>
              </a:solidFill>
              <a:ln>
                <a:solidFill>
                  <a:schemeClr val="bg2">
                    <a:lumMod val="75000"/>
                  </a:schemeClr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4-C412-4F0D-B1E0-676F1B8619F3}"/>
              </c:ext>
            </c:extLst>
          </c:dPt>
          <c:dLbls>
            <c:dLbl>
              <c:idx val="0"/>
              <c:layout>
                <c:manualLayout>
                  <c:x val="0.19421173425297336"/>
                  <c:y val="6.4778332594197921E-2"/>
                </c:manualLayout>
              </c:layout>
              <c:tx>
                <c:rich>
                  <a:bodyPr/>
                  <a:lstStyle/>
                  <a:p>
                    <a:r>
                      <a:rPr lang="en-US" sz="1050"/>
                      <a:t>Vispārējie valdības dienesti
349 722 </a:t>
                    </a:r>
                    <a:r>
                      <a:rPr lang="en-US" sz="1050" i="1"/>
                      <a:t>euro</a:t>
                    </a:r>
                    <a:r>
                      <a:rPr lang="en-US" sz="1050"/>
                      <a:t>
6,47 %</a:t>
                    </a:r>
                    <a:endParaRPr lang="en-US"/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C412-4F0D-B1E0-676F1B8619F3}"/>
                </c:ext>
              </c:extLst>
            </c:dLbl>
            <c:dLbl>
              <c:idx val="1"/>
              <c:layout>
                <c:manualLayout>
                  <c:x val="-3.0339760363032722E-2"/>
                  <c:y val="3.9831989640947543E-2"/>
                </c:manualLayout>
              </c:layout>
              <c:tx>
                <c:rich>
                  <a:bodyPr/>
                  <a:lstStyle/>
                  <a:p>
                    <a:r>
                      <a:rPr lang="en-US" sz="1050"/>
                      <a:t>Vides aizsardzība
5 789 </a:t>
                    </a:r>
                    <a:r>
                      <a:rPr lang="en-US" sz="1050" i="1"/>
                      <a:t>euro</a:t>
                    </a:r>
                    <a:r>
                      <a:rPr lang="en-US" sz="1050"/>
                      <a:t>
0,11 %</a:t>
                    </a:r>
                    <a:endParaRPr lang="en-US"/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C412-4F0D-B1E0-676F1B8619F3}"/>
                </c:ext>
              </c:extLst>
            </c:dLbl>
            <c:dLbl>
              <c:idx val="2"/>
              <c:layout>
                <c:manualLayout>
                  <c:x val="-4.898915966285225E-2"/>
                  <c:y val="-7.1464283024709439E-3"/>
                </c:manualLayout>
              </c:layout>
              <c:tx>
                <c:rich>
                  <a:bodyPr/>
                  <a:lstStyle/>
                  <a:p>
                    <a:r>
                      <a:rPr lang="lv-LV" sz="1050"/>
                      <a:t>Pašvaldības teritoriju un mājokļu apsaimniekošana
1 199 792 </a:t>
                    </a:r>
                    <a:r>
                      <a:rPr lang="lv-LV" sz="1050" i="1"/>
                      <a:t>euro</a:t>
                    </a:r>
                    <a:r>
                      <a:rPr lang="lv-LV" sz="1050"/>
                      <a:t>
22,18 %</a:t>
                    </a:r>
                    <a:endParaRPr lang="lv-LV"/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412-4F0D-B1E0-676F1B8619F3}"/>
                </c:ext>
              </c:extLst>
            </c:dLbl>
            <c:dLbl>
              <c:idx val="3"/>
              <c:layout>
                <c:manualLayout>
                  <c:x val="-0.16286390694271946"/>
                  <c:y val="-7.4997727088589122E-2"/>
                </c:manualLayout>
              </c:layout>
              <c:tx>
                <c:rich>
                  <a:bodyPr/>
                  <a:lstStyle/>
                  <a:p>
                    <a:r>
                      <a:rPr lang="en-US" sz="1050"/>
                      <a:t>Veselība
9 692 </a:t>
                    </a:r>
                    <a:r>
                      <a:rPr lang="en-US" sz="1050" i="1"/>
                      <a:t>euro</a:t>
                    </a:r>
                  </a:p>
                  <a:p>
                    <a:r>
                      <a:rPr lang="en-US" sz="1050"/>
                      <a:t>0,18%</a:t>
                    </a:r>
                    <a:endParaRPr lang="en-US"/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C412-4F0D-B1E0-676F1B8619F3}"/>
                </c:ext>
              </c:extLst>
            </c:dLbl>
            <c:dLbl>
              <c:idx val="4"/>
              <c:layout>
                <c:manualLayout>
                  <c:x val="4.4182272009260747E-2"/>
                  <c:y val="-8.9987185022237758E-3"/>
                </c:manualLayout>
              </c:layout>
              <c:tx>
                <c:rich>
                  <a:bodyPr/>
                  <a:lstStyle/>
                  <a:p>
                    <a:r>
                      <a:rPr lang="lv-LV" sz="1050"/>
                      <a:t>Atpūta, kultūra un reliģija
444 947 </a:t>
                    </a:r>
                    <a:r>
                      <a:rPr lang="lv-LV" sz="1050" i="1"/>
                      <a:t>euro</a:t>
                    </a:r>
                    <a:r>
                      <a:rPr lang="lv-LV" sz="1050"/>
                      <a:t>
8,23 %</a:t>
                    </a:r>
                    <a:endParaRPr lang="lv-LV"/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C412-4F0D-B1E0-676F1B8619F3}"/>
                </c:ext>
              </c:extLst>
            </c:dLbl>
            <c:dLbl>
              <c:idx val="5"/>
              <c:layout>
                <c:manualLayout>
                  <c:x val="0.11796961953067234"/>
                  <c:y val="0.11872739664448022"/>
                </c:manualLayout>
              </c:layout>
              <c:tx>
                <c:rich>
                  <a:bodyPr/>
                  <a:lstStyle/>
                  <a:p>
                    <a:r>
                      <a:rPr lang="en-US" sz="1050"/>
                      <a:t>Izglītība
2 058 088 </a:t>
                    </a:r>
                    <a:r>
                      <a:rPr lang="en-US" sz="1050" i="1"/>
                      <a:t>euro</a:t>
                    </a:r>
                    <a:r>
                      <a:rPr lang="en-US" sz="1050"/>
                      <a:t>
38,05 %</a:t>
                    </a:r>
                    <a:endParaRPr lang="en-US"/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C412-4F0D-B1E0-676F1B8619F3}"/>
                </c:ext>
              </c:extLst>
            </c:dLbl>
            <c:dLbl>
              <c:idx val="6"/>
              <c:layout>
                <c:manualLayout>
                  <c:x val="9.1405304811630547E-2"/>
                  <c:y val="-3.4285859223991501E-2"/>
                </c:manualLayout>
              </c:layout>
              <c:tx>
                <c:rich>
                  <a:bodyPr/>
                  <a:lstStyle/>
                  <a:p>
                    <a:r>
                      <a:rPr lang="en-US" sz="1050"/>
                      <a:t>Sociālā aizsardzība
1 340 247 </a:t>
                    </a:r>
                    <a:r>
                      <a:rPr lang="en-US" sz="1050" i="1"/>
                      <a:t>euro</a:t>
                    </a:r>
                    <a:r>
                      <a:rPr lang="en-US" sz="1050"/>
                      <a:t>
24,78%</a:t>
                    </a:r>
                    <a:endParaRPr lang="en-US"/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C412-4F0D-B1E0-676F1B8619F3}"/>
                </c:ext>
              </c:extLst>
            </c:dLbl>
            <c:numFmt formatCode="0.00%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5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lv-LV"/>
              </a:p>
            </c:txPr>
            <c:showLegendKey val="0"/>
            <c:showVal val="1"/>
            <c:showCatName val="1"/>
            <c:showSerName val="0"/>
            <c:showPercent val="1"/>
            <c:showBubbleSize val="0"/>
            <c:separator>
</c:separator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DIAGRAMMAS!$A$3:$A$9</c:f>
              <c:strCache>
                <c:ptCount val="7"/>
                <c:pt idx="0">
                  <c:v>Vispārējie valdības dienesti</c:v>
                </c:pt>
                <c:pt idx="1">
                  <c:v>Vides aizsardzība</c:v>
                </c:pt>
                <c:pt idx="2">
                  <c:v>Pašvaldības teritoriju un mājokļu apsaimniekošana</c:v>
                </c:pt>
                <c:pt idx="3">
                  <c:v>Veselība</c:v>
                </c:pt>
                <c:pt idx="4">
                  <c:v>Atpūta, kultūra un reliģija</c:v>
                </c:pt>
                <c:pt idx="5">
                  <c:v>Izglītība</c:v>
                </c:pt>
                <c:pt idx="6">
                  <c:v>Sociālā aizsardzība</c:v>
                </c:pt>
              </c:strCache>
            </c:strRef>
          </c:cat>
          <c:val>
            <c:numRef>
              <c:f>DIAGRAMMAS!$B$3:$B$9</c:f>
              <c:numCache>
                <c:formatCode>#,##0</c:formatCode>
                <c:ptCount val="7"/>
                <c:pt idx="0">
                  <c:v>349722</c:v>
                </c:pt>
                <c:pt idx="1">
                  <c:v>5789</c:v>
                </c:pt>
                <c:pt idx="2">
                  <c:v>1199792</c:v>
                </c:pt>
                <c:pt idx="3">
                  <c:v>9692</c:v>
                </c:pt>
                <c:pt idx="4">
                  <c:v>444947</c:v>
                </c:pt>
                <c:pt idx="5">
                  <c:v>2058088</c:v>
                </c:pt>
                <c:pt idx="6">
                  <c:v>1340247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C412-4F0D-B1E0-676F1B8619F3}"/>
            </c:ext>
          </c:extLst>
        </c:ser>
        <c:ser>
          <c:idx val="1"/>
          <c:order val="1"/>
          <c:explosion val="25"/>
          <c:cat>
            <c:strRef>
              <c:f>DIAGRAMMAS!$A$3:$A$9</c:f>
              <c:strCache>
                <c:ptCount val="7"/>
                <c:pt idx="0">
                  <c:v>Vispārējie valdības dienesti</c:v>
                </c:pt>
                <c:pt idx="1">
                  <c:v>Vides aizsardzība</c:v>
                </c:pt>
                <c:pt idx="2">
                  <c:v>Pašvaldības teritoriju un mājokļu apsaimniekošana</c:v>
                </c:pt>
                <c:pt idx="3">
                  <c:v>Veselība</c:v>
                </c:pt>
                <c:pt idx="4">
                  <c:v>Atpūta, kultūra un reliģija</c:v>
                </c:pt>
                <c:pt idx="5">
                  <c:v>Izglītība</c:v>
                </c:pt>
                <c:pt idx="6">
                  <c:v>Sociālā aizsardzība</c:v>
                </c:pt>
              </c:strCache>
            </c:strRef>
          </c:cat>
          <c:val>
            <c:numRef>
              <c:f>DIAGRAMMAS!$C$3:$C$9</c:f>
              <c:numCache>
                <c:formatCode>#,##0.00</c:formatCode>
                <c:ptCount val="7"/>
                <c:pt idx="0">
                  <c:v>6.4664217457796633</c:v>
                </c:pt>
                <c:pt idx="1">
                  <c:v>0.1070396357287173</c:v>
                </c:pt>
                <c:pt idx="2">
                  <c:v>22.184366666130451</c:v>
                </c:pt>
                <c:pt idx="3">
                  <c:v>0.17920679728497635</c:v>
                </c:pt>
                <c:pt idx="4">
                  <c:v>8.2271488682994605</c:v>
                </c:pt>
                <c:pt idx="5">
                  <c:v>38.054411784011805</c:v>
                </c:pt>
                <c:pt idx="6">
                  <c:v>24.781404502764929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9-C412-4F0D-B1E0-676F1B8619F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459AD-F991-4A90-9525-B3A2D0210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9871</Words>
  <Characters>5627</Characters>
  <Application>Microsoft Office Word</Application>
  <DocSecurity>0</DocSecurity>
  <Lines>46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_______</Company>
  <LinksUpToDate>false</LinksUpToDate>
  <CharactersWithSpaces>15468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Liga</cp:lastModifiedBy>
  <cp:revision>3</cp:revision>
  <cp:lastPrinted>2020-01-24T09:18:00Z</cp:lastPrinted>
  <dcterms:created xsi:type="dcterms:W3CDTF">2020-01-23T10:29:00Z</dcterms:created>
  <dcterms:modified xsi:type="dcterms:W3CDTF">2020-01-24T09:18:00Z</dcterms:modified>
</cp:coreProperties>
</file>